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26" w:rsidRPr="00F3131D" w:rsidRDefault="002379C6">
      <w:pPr>
        <w:pStyle w:val="a4"/>
        <w:rPr>
          <w:color w:val="0070C0"/>
          <w:u w:val="none"/>
        </w:rPr>
      </w:pPr>
      <w:r w:rsidRPr="00F3131D">
        <w:rPr>
          <w:noProof/>
          <w:color w:val="0070C0"/>
          <w:u w:val="none"/>
          <w:lang w:eastAsia="ru-RU"/>
        </w:rPr>
        <w:drawing>
          <wp:anchor distT="0" distB="0" distL="0" distR="0" simplePos="0" relativeHeight="15728640" behindDoc="0" locked="0" layoutInCell="1" allowOverlap="1" wp14:anchorId="5B3E6CDB" wp14:editId="04E2FBDB">
            <wp:simplePos x="0" y="0"/>
            <wp:positionH relativeFrom="page">
              <wp:posOffset>647701</wp:posOffset>
            </wp:positionH>
            <wp:positionV relativeFrom="paragraph">
              <wp:posOffset>149225</wp:posOffset>
            </wp:positionV>
            <wp:extent cx="3666490" cy="24998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458" cy="250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131D">
        <w:rPr>
          <w:color w:val="0070C0"/>
          <w:u w:val="none"/>
        </w:rPr>
        <w:t>Рекомендации для родителей</w:t>
      </w:r>
      <w:r w:rsidRPr="00F3131D">
        <w:rPr>
          <w:color w:val="0070C0"/>
          <w:spacing w:val="-58"/>
          <w:u w:val="none"/>
        </w:rPr>
        <w:t xml:space="preserve"> </w:t>
      </w:r>
      <w:bookmarkStart w:id="0" w:name="_GoBack"/>
      <w:bookmarkEnd w:id="0"/>
      <w:r w:rsidRPr="00F3131D">
        <w:rPr>
          <w:color w:val="0070C0"/>
          <w:u w:val="none"/>
        </w:rPr>
        <w:t>пятиклассников</w:t>
      </w:r>
    </w:p>
    <w:p w:rsidR="00930D26" w:rsidRDefault="00930D26">
      <w:pPr>
        <w:pStyle w:val="a3"/>
        <w:spacing w:before="2"/>
        <w:ind w:left="0" w:right="0" w:firstLine="0"/>
        <w:jc w:val="left"/>
        <w:rPr>
          <w:b/>
          <w:i/>
          <w:sz w:val="16"/>
        </w:rPr>
      </w:pPr>
    </w:p>
    <w:p w:rsidR="00930D26" w:rsidRDefault="002379C6">
      <w:pPr>
        <w:pStyle w:val="a5"/>
        <w:numPr>
          <w:ilvl w:val="0"/>
          <w:numId w:val="1"/>
        </w:numPr>
        <w:tabs>
          <w:tab w:val="left" w:pos="5687"/>
        </w:tabs>
        <w:spacing w:before="90"/>
        <w:ind w:right="111" w:firstLine="0"/>
        <w:jc w:val="both"/>
        <w:rPr>
          <w:sz w:val="24"/>
        </w:rPr>
      </w:pPr>
      <w:r>
        <w:rPr>
          <w:sz w:val="24"/>
        </w:rPr>
        <w:t>Воодушевите ребенка на рассказ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делах.</w:t>
      </w:r>
    </w:p>
    <w:p w:rsidR="00930D26" w:rsidRDefault="002379C6">
      <w:pPr>
        <w:pStyle w:val="a5"/>
        <w:numPr>
          <w:ilvl w:val="0"/>
          <w:numId w:val="1"/>
        </w:numPr>
        <w:tabs>
          <w:tab w:val="left" w:pos="5687"/>
        </w:tabs>
        <w:ind w:right="105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обычным вопросом типа: «Как прошел</w:t>
      </w:r>
      <w:r>
        <w:rPr>
          <w:spacing w:val="1"/>
          <w:sz w:val="24"/>
        </w:rPr>
        <w:t xml:space="preserve"> </w:t>
      </w:r>
      <w:r>
        <w:rPr>
          <w:sz w:val="24"/>
        </w:rPr>
        <w:t>твой день в школе?» Каждую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выбирайте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30D26" w:rsidRDefault="002379C6">
      <w:pPr>
        <w:pStyle w:val="a5"/>
        <w:numPr>
          <w:ilvl w:val="0"/>
          <w:numId w:val="1"/>
        </w:numPr>
        <w:tabs>
          <w:tab w:val="left" w:pos="5687"/>
        </w:tabs>
        <w:ind w:firstLine="0"/>
        <w:jc w:val="both"/>
        <w:rPr>
          <w:sz w:val="24"/>
        </w:rPr>
      </w:pPr>
      <w:r>
        <w:rPr>
          <w:sz w:val="24"/>
        </w:rPr>
        <w:t>Запоминайте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и детали, о которых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для того, чтобы 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0"/>
          <w:sz w:val="24"/>
        </w:rPr>
        <w:t xml:space="preserve"> </w:t>
      </w:r>
      <w:r>
        <w:rPr>
          <w:sz w:val="24"/>
        </w:rPr>
        <w:t>Кроме</w:t>
      </w:r>
      <w:r>
        <w:rPr>
          <w:spacing w:val="10"/>
          <w:sz w:val="24"/>
        </w:rPr>
        <w:t xml:space="preserve"> </w:t>
      </w:r>
      <w:r>
        <w:rPr>
          <w:sz w:val="24"/>
        </w:rPr>
        <w:t>того,</w:t>
      </w:r>
    </w:p>
    <w:p w:rsidR="00930D26" w:rsidRDefault="00F3131D" w:rsidP="00F3131D">
      <w:pPr>
        <w:pStyle w:val="a3"/>
        <w:spacing w:before="1"/>
        <w:ind w:left="-142" w:right="109" w:hanging="425"/>
        <w:jc w:val="left"/>
      </w:pPr>
      <w:r>
        <w:t xml:space="preserve">       </w:t>
      </w:r>
      <w:r w:rsidR="002379C6">
        <w:t>обязательно спрашивайте вашего ребенка о его одноклассниках, делах в классе,</w:t>
      </w:r>
      <w:r w:rsidR="002379C6">
        <w:rPr>
          <w:spacing w:val="1"/>
        </w:rPr>
        <w:t xml:space="preserve"> </w:t>
      </w:r>
      <w:r w:rsidR="002379C6">
        <w:t>школьных</w:t>
      </w:r>
      <w:r w:rsidR="002379C6">
        <w:rPr>
          <w:spacing w:val="-2"/>
        </w:rPr>
        <w:t xml:space="preserve"> </w:t>
      </w:r>
      <w:r w:rsidR="002379C6">
        <w:t>предметах, педагогах.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14" w:hanging="425"/>
        <w:jc w:val="left"/>
        <w:rPr>
          <w:sz w:val="24"/>
        </w:rPr>
      </w:pPr>
      <w:r>
        <w:rPr>
          <w:sz w:val="24"/>
        </w:rPr>
        <w:t>Регулярно беседуйте с учителями вашего ребенка о его успеваемости, поведении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08" w:hanging="42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побеседуйте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жизни вашего ребенка или о его проблемах, связанных со школой, или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 беспокойства, консультируйтесь с учителем вашего ребенка не реже, чем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-142" w:hanging="425"/>
        <w:jc w:val="left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любой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беседы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того, чтобы улучшить школьную жизнь ребенка. Если между вами и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 серьезные разногласия, прилагайте все усилия, чтобы мирно 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6"/>
          <w:sz w:val="24"/>
        </w:rPr>
        <w:t xml:space="preserve"> </w:t>
      </w:r>
      <w:r>
        <w:rPr>
          <w:sz w:val="24"/>
        </w:rPr>
        <w:t>даже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придется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7"/>
          <w:sz w:val="24"/>
        </w:rPr>
        <w:t xml:space="preserve"> </w:t>
      </w:r>
      <w:r>
        <w:rPr>
          <w:sz w:val="24"/>
        </w:rPr>
        <w:t>Иначе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случайно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неловкое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преданностью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вам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14" w:hanging="425"/>
        <w:jc w:val="left"/>
        <w:rPr>
          <w:sz w:val="24"/>
        </w:rPr>
      </w:pPr>
      <w:r>
        <w:rPr>
          <w:sz w:val="24"/>
        </w:rPr>
        <w:t>Не связывайте оценки за успеваемость ребенка со своей системой наказаний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06" w:hanging="425"/>
        <w:jc w:val="left"/>
        <w:rPr>
          <w:sz w:val="24"/>
        </w:rPr>
      </w:pP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неуспеваемость — как наказание. Если у ребенка учеба идет хорошо, проявляйте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чаще свою радость, можно даже устраивать небольшие праздники по этому поводу.</w:t>
      </w:r>
      <w:r>
        <w:rPr>
          <w:spacing w:val="-57"/>
          <w:sz w:val="24"/>
        </w:rPr>
        <w:t xml:space="preserve"> </w:t>
      </w:r>
      <w:r>
        <w:rPr>
          <w:sz w:val="24"/>
        </w:rPr>
        <w:t>Но выражайте свою озабоченность, если у ребенка не все хорошо в школе, 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заданий. Постарайтесь, насколько возможно, не устанавливать наказаний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поощрений: например, ты на полчаса больше можешь посмотреть телевизор 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 отметки, а на полчаса меньше — за плохие. Такие правила сами по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-142" w:right="0" w:hanging="425"/>
        <w:jc w:val="left"/>
        <w:rPr>
          <w:sz w:val="24"/>
        </w:rPr>
      </w:pPr>
      <w:r>
        <w:rPr>
          <w:sz w:val="24"/>
        </w:rPr>
        <w:t>Знайте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11" w:hanging="425"/>
        <w:jc w:val="left"/>
        <w:rPr>
          <w:sz w:val="24"/>
        </w:rPr>
      </w:pPr>
      <w:r>
        <w:rPr>
          <w:sz w:val="24"/>
        </w:rPr>
        <w:t>Вам необходимо знать, какова школьная жизнь вашего ребенка, и быть уверенным,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Посещайте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встречи, организуемые родительским комитетом 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коллективом. Используйте любые возможности, чтобы узнать, как ваш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и как его учат. Следует также иметь информацию о квалификации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вашему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0" w:hanging="425"/>
        <w:jc w:val="left"/>
        <w:rPr>
          <w:sz w:val="24"/>
        </w:rPr>
      </w:pPr>
      <w:r>
        <w:rPr>
          <w:sz w:val="24"/>
        </w:rPr>
        <w:t>Помогайте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их сами.</w:t>
      </w:r>
    </w:p>
    <w:p w:rsidR="00930D26" w:rsidRDefault="00930D26" w:rsidP="00F3131D">
      <w:pPr>
        <w:ind w:left="-142" w:hanging="425"/>
        <w:rPr>
          <w:sz w:val="24"/>
        </w:rPr>
        <w:sectPr w:rsidR="00930D26" w:rsidSect="002379C6">
          <w:type w:val="continuous"/>
          <w:pgSz w:w="11910" w:h="16840"/>
          <w:pgMar w:top="1040" w:right="740" w:bottom="280" w:left="16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spacing w:before="66"/>
        <w:ind w:left="-142" w:hanging="425"/>
        <w:jc w:val="left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 задания, полученные в школе, и следите за выполнением этих установок.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Продемонстрируйте свой интерес к этим заданиям и убедитесь, что у ребенка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необходимое для их выполнения наилучшим образом. Однако если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 к вам с вопросами, связанными с домашними заданиями, помогите 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ответы самостоятельно,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подсказывайте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-142" w:right="0" w:hanging="425"/>
        <w:jc w:val="left"/>
        <w:rPr>
          <w:sz w:val="24"/>
        </w:rPr>
      </w:pPr>
      <w:r>
        <w:rPr>
          <w:sz w:val="24"/>
        </w:rPr>
        <w:t>Помогите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right="110" w:hanging="425"/>
        <w:jc w:val="left"/>
        <w:rPr>
          <w:sz w:val="24"/>
        </w:rPr>
      </w:pPr>
      <w:r>
        <w:rPr>
          <w:sz w:val="24"/>
        </w:rPr>
        <w:t>Выясните, что вообще интересует вашего ребенка, а затем установите 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интересами и предметами, изучаемыми в школе. Например, любовь ребенка к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фильмам можно превратить в стремление читать книги, подарив книгу, по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 понравившийся фильм. Или любовь ребенка к играм можно превратить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hanging="425"/>
        <w:jc w:val="left"/>
        <w:rPr>
          <w:sz w:val="24"/>
        </w:rPr>
      </w:pPr>
      <w:r>
        <w:rPr>
          <w:spacing w:val="-1"/>
          <w:sz w:val="24"/>
        </w:rPr>
        <w:t>Ищите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мог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поверхность.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ind w:left="-142" w:hanging="425"/>
        <w:jc w:val="left"/>
        <w:rPr>
          <w:sz w:val="24"/>
        </w:rPr>
      </w:pPr>
      <w:r>
        <w:rPr>
          <w:sz w:val="24"/>
        </w:rPr>
        <w:t>Особенные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</w:p>
    <w:p w:rsidR="00930D26" w:rsidRDefault="002379C6" w:rsidP="00F3131D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-142" w:right="104" w:hanging="425"/>
        <w:jc w:val="left"/>
        <w:rPr>
          <w:sz w:val="24"/>
        </w:rPr>
      </w:pPr>
      <w:r>
        <w:rPr>
          <w:sz w:val="24"/>
        </w:rPr>
        <w:t>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 года, переход из начальной школы в среднюю и старшую, могут привести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стрессу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любой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8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ему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проблемы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sectPr w:rsidR="00930D26" w:rsidSect="002379C6">
      <w:pgSz w:w="11910" w:h="16840"/>
      <w:pgMar w:top="1040" w:right="740" w:bottom="280" w:left="16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EF0"/>
    <w:multiLevelType w:val="hybridMultilevel"/>
    <w:tmpl w:val="57385C30"/>
    <w:lvl w:ilvl="0" w:tplc="1EAACC7C">
      <w:start w:val="1"/>
      <w:numFmt w:val="decimal"/>
      <w:lvlText w:val="%1."/>
      <w:lvlJc w:val="left"/>
      <w:pPr>
        <w:ind w:left="5295" w:hanging="3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063E4">
      <w:numFmt w:val="bullet"/>
      <w:lvlText w:val="•"/>
      <w:lvlJc w:val="left"/>
      <w:pPr>
        <w:ind w:left="5718" w:hanging="392"/>
      </w:pPr>
      <w:rPr>
        <w:rFonts w:hint="default"/>
        <w:lang w:val="ru-RU" w:eastAsia="en-US" w:bidi="ar-SA"/>
      </w:rPr>
    </w:lvl>
    <w:lvl w:ilvl="2" w:tplc="7BA03248">
      <w:numFmt w:val="bullet"/>
      <w:lvlText w:val="•"/>
      <w:lvlJc w:val="left"/>
      <w:pPr>
        <w:ind w:left="6137" w:hanging="392"/>
      </w:pPr>
      <w:rPr>
        <w:rFonts w:hint="default"/>
        <w:lang w:val="ru-RU" w:eastAsia="en-US" w:bidi="ar-SA"/>
      </w:rPr>
    </w:lvl>
    <w:lvl w:ilvl="3" w:tplc="6764BE86">
      <w:numFmt w:val="bullet"/>
      <w:lvlText w:val="•"/>
      <w:lvlJc w:val="left"/>
      <w:pPr>
        <w:ind w:left="6555" w:hanging="392"/>
      </w:pPr>
      <w:rPr>
        <w:rFonts w:hint="default"/>
        <w:lang w:val="ru-RU" w:eastAsia="en-US" w:bidi="ar-SA"/>
      </w:rPr>
    </w:lvl>
    <w:lvl w:ilvl="4" w:tplc="90742A8C">
      <w:numFmt w:val="bullet"/>
      <w:lvlText w:val="•"/>
      <w:lvlJc w:val="left"/>
      <w:pPr>
        <w:ind w:left="6974" w:hanging="392"/>
      </w:pPr>
      <w:rPr>
        <w:rFonts w:hint="default"/>
        <w:lang w:val="ru-RU" w:eastAsia="en-US" w:bidi="ar-SA"/>
      </w:rPr>
    </w:lvl>
    <w:lvl w:ilvl="5" w:tplc="B6CE97C4">
      <w:numFmt w:val="bullet"/>
      <w:lvlText w:val="•"/>
      <w:lvlJc w:val="left"/>
      <w:pPr>
        <w:ind w:left="7393" w:hanging="392"/>
      </w:pPr>
      <w:rPr>
        <w:rFonts w:hint="default"/>
        <w:lang w:val="ru-RU" w:eastAsia="en-US" w:bidi="ar-SA"/>
      </w:rPr>
    </w:lvl>
    <w:lvl w:ilvl="6" w:tplc="CA8AB0AA">
      <w:numFmt w:val="bullet"/>
      <w:lvlText w:val="•"/>
      <w:lvlJc w:val="left"/>
      <w:pPr>
        <w:ind w:left="7811" w:hanging="392"/>
      </w:pPr>
      <w:rPr>
        <w:rFonts w:hint="default"/>
        <w:lang w:val="ru-RU" w:eastAsia="en-US" w:bidi="ar-SA"/>
      </w:rPr>
    </w:lvl>
    <w:lvl w:ilvl="7" w:tplc="F410C4F6">
      <w:numFmt w:val="bullet"/>
      <w:lvlText w:val="•"/>
      <w:lvlJc w:val="left"/>
      <w:pPr>
        <w:ind w:left="8230" w:hanging="392"/>
      </w:pPr>
      <w:rPr>
        <w:rFonts w:hint="default"/>
        <w:lang w:val="ru-RU" w:eastAsia="en-US" w:bidi="ar-SA"/>
      </w:rPr>
    </w:lvl>
    <w:lvl w:ilvl="8" w:tplc="CB36558A">
      <w:numFmt w:val="bullet"/>
      <w:lvlText w:val="•"/>
      <w:lvlJc w:val="left"/>
      <w:pPr>
        <w:ind w:left="8649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D26"/>
    <w:rsid w:val="002379C6"/>
    <w:rsid w:val="00930D26"/>
    <w:rsid w:val="00F3131D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6F3"/>
  <w15:docId w15:val="{93FD074B-606B-49A5-BDD2-F3A311A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1" w:right="107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6450" w:right="547" w:hanging="701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741" w:right="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2021-11-20T13:07:00Z</dcterms:created>
  <dcterms:modified xsi:type="dcterms:W3CDTF">2021-11-20T13:17:00Z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2021-11-20T00:00:00Z</vt:filetime>
  </property>
</Properties>
</file>