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371" w:rsidRDefault="005E470E" w:rsidP="005E470E">
      <w:pPr>
        <w:rPr>
          <w:rFonts w:ascii="Times New Roman" w:hAnsi="Times New Roman" w:cs="Times New Roman"/>
          <w:b/>
          <w:color w:val="0070C0"/>
          <w:sz w:val="32"/>
          <w:szCs w:val="32"/>
        </w:rPr>
      </w:pPr>
      <w:r>
        <w:rPr>
          <w:rFonts w:ascii="Times New Roman" w:hAnsi="Times New Roman" w:cs="Times New Roman"/>
          <w:b/>
          <w:color w:val="0070C0"/>
          <w:sz w:val="28"/>
          <w:szCs w:val="28"/>
        </w:rPr>
        <w:t xml:space="preserve">       </w:t>
      </w:r>
      <w:r w:rsidR="00165371" w:rsidRPr="005E470E">
        <w:rPr>
          <w:rFonts w:ascii="Times New Roman" w:hAnsi="Times New Roman" w:cs="Times New Roman"/>
          <w:b/>
          <w:color w:val="0070C0"/>
          <w:sz w:val="28"/>
          <w:szCs w:val="28"/>
        </w:rPr>
        <w:t>Рекомендации по работе с тревожными (замкнутыми) учащимися</w:t>
      </w:r>
      <w:r w:rsidR="00165371" w:rsidRPr="00165371">
        <w:rPr>
          <w:rFonts w:ascii="Times New Roman" w:hAnsi="Times New Roman" w:cs="Times New Roman"/>
          <w:b/>
          <w:color w:val="0070C0"/>
          <w:sz w:val="32"/>
          <w:szCs w:val="32"/>
        </w:rPr>
        <w:t xml:space="preserve"> </w:t>
      </w:r>
      <w:r w:rsidR="00165371" w:rsidRPr="00165371">
        <w:rPr>
          <w:rFonts w:ascii="Times New Roman" w:hAnsi="Times New Roman" w:cs="Times New Roman"/>
          <w:b/>
          <w:color w:val="0070C0"/>
          <w:sz w:val="32"/>
          <w:szCs w:val="32"/>
        </w:rPr>
        <w:br/>
      </w:r>
      <w:r w:rsidR="00165371">
        <w:rPr>
          <w:rFonts w:ascii="Times New Roman" w:hAnsi="Times New Roman" w:cs="Times New Roman"/>
          <w:sz w:val="24"/>
          <w:szCs w:val="24"/>
        </w:rPr>
        <w:t xml:space="preserve">       </w:t>
      </w:r>
      <w:r w:rsidR="00165371" w:rsidRPr="00165371">
        <w:rPr>
          <w:rFonts w:ascii="Times New Roman" w:hAnsi="Times New Roman" w:cs="Times New Roman"/>
          <w:sz w:val="24"/>
          <w:szCs w:val="24"/>
        </w:rPr>
        <w:t xml:space="preserve">Этим детям свойственны страхи, тревожные опасения, боязнь нового, незнакомого, низкая адаптивность. В школьном возрасте – ипохондрия – за свое здоровье и здоровье родных. Появляются навязчивость и чрезмерная мнительность, застенчивость. Важно, как выглядит в глазах других: в неудобных, стыдливых ситуациях испытывают тяжелейший стресс, который долго переживают. Склонны к СУИЦИДУ (самоуничтожение). Внушаемы. </w:t>
      </w:r>
      <w:r w:rsidR="00165371" w:rsidRPr="00165371">
        <w:rPr>
          <w:rFonts w:ascii="Times New Roman" w:hAnsi="Times New Roman" w:cs="Times New Roman"/>
          <w:sz w:val="24"/>
          <w:szCs w:val="24"/>
        </w:rPr>
        <w:br/>
        <w:t xml:space="preserve">1. Не ставить ребенка в ситуацию неопределенности, неизвестности. </w:t>
      </w:r>
      <w:r w:rsidR="00165371" w:rsidRPr="00165371">
        <w:rPr>
          <w:rFonts w:ascii="Times New Roman" w:hAnsi="Times New Roman" w:cs="Times New Roman"/>
          <w:sz w:val="24"/>
          <w:szCs w:val="24"/>
        </w:rPr>
        <w:br/>
        <w:t xml:space="preserve">2. Не включаться в игру его болезней, дать работу, когда здоров. </w:t>
      </w:r>
      <w:r w:rsidR="00165371" w:rsidRPr="00165371">
        <w:rPr>
          <w:rFonts w:ascii="Times New Roman" w:hAnsi="Times New Roman" w:cs="Times New Roman"/>
          <w:sz w:val="24"/>
          <w:szCs w:val="24"/>
        </w:rPr>
        <w:br/>
        <w:t xml:space="preserve">3. Включать в общественные посильные дела. </w:t>
      </w:r>
      <w:r w:rsidR="00165371" w:rsidRPr="00165371">
        <w:rPr>
          <w:rFonts w:ascii="Times New Roman" w:hAnsi="Times New Roman" w:cs="Times New Roman"/>
          <w:sz w:val="24"/>
          <w:szCs w:val="24"/>
        </w:rPr>
        <w:br/>
        <w:t xml:space="preserve">4. Хвалить за самостоятельность. </w:t>
      </w:r>
      <w:r w:rsidR="00165371" w:rsidRPr="00165371">
        <w:rPr>
          <w:rFonts w:ascii="Times New Roman" w:hAnsi="Times New Roman" w:cs="Times New Roman"/>
          <w:sz w:val="24"/>
          <w:szCs w:val="24"/>
        </w:rPr>
        <w:br/>
        <w:t xml:space="preserve">5. Стимулировать личную ответственность. </w:t>
      </w:r>
      <w:r w:rsidR="00165371" w:rsidRPr="00165371">
        <w:rPr>
          <w:rFonts w:ascii="Times New Roman" w:hAnsi="Times New Roman" w:cs="Times New Roman"/>
          <w:sz w:val="24"/>
          <w:szCs w:val="24"/>
        </w:rPr>
        <w:br/>
        <w:t xml:space="preserve">6. Не создавать напряжения во взаимоотношениях (отношения устанавливать ровные, открытые. Подросток должен понимать ваши эмоции и чувства к нему. Негативизм относить к своему поступку, но не к личности в целом. Подросток должен расстаться с вами успокоившись). </w:t>
      </w:r>
      <w:r w:rsidR="00165371" w:rsidRPr="00165371">
        <w:rPr>
          <w:rFonts w:ascii="Times New Roman" w:hAnsi="Times New Roman" w:cs="Times New Roman"/>
          <w:sz w:val="24"/>
          <w:szCs w:val="24"/>
        </w:rPr>
        <w:br/>
        <w:t xml:space="preserve">7. Если уровень его притязаний завышен, необходимо определить адекватный. </w:t>
      </w:r>
      <w:r w:rsidR="00165371" w:rsidRPr="00165371">
        <w:rPr>
          <w:rFonts w:ascii="Times New Roman" w:hAnsi="Times New Roman" w:cs="Times New Roman"/>
          <w:sz w:val="24"/>
          <w:szCs w:val="24"/>
        </w:rPr>
        <w:br/>
        <w:t xml:space="preserve">8. Быть острожным с передачей стрессовой информации. Не допускать, чтобы подросток выбегал из класса – это опасно. Сразу же последовать за ним. Даже когда он расстроен, не выводить его из класса, чтобы не закрепилась привычка уйти из класса, если расстроен. Можно на время освободить от работы – дать время успокоиться. </w:t>
      </w:r>
      <w:r w:rsidR="00165371" w:rsidRPr="00165371">
        <w:rPr>
          <w:rFonts w:ascii="Times New Roman" w:hAnsi="Times New Roman" w:cs="Times New Roman"/>
          <w:sz w:val="24"/>
          <w:szCs w:val="24"/>
        </w:rPr>
        <w:br/>
        <w:t xml:space="preserve">9. Иногда можно позволить отвечать с места или письменно. </w:t>
      </w:r>
      <w:r w:rsidR="00165371" w:rsidRPr="00165371">
        <w:rPr>
          <w:rFonts w:ascii="Times New Roman" w:hAnsi="Times New Roman" w:cs="Times New Roman"/>
          <w:sz w:val="24"/>
          <w:szCs w:val="24"/>
        </w:rPr>
        <w:br/>
        <w:t xml:space="preserve">10.«Разрешить» ошибаться и спокойно относиться к ошибкам, мотивировать желание их исправить, находя при этом разные варианты решения проблемы. </w:t>
      </w:r>
      <w:r w:rsidR="00165371" w:rsidRPr="00165371">
        <w:rPr>
          <w:rFonts w:ascii="Times New Roman" w:hAnsi="Times New Roman" w:cs="Times New Roman"/>
          <w:sz w:val="24"/>
          <w:szCs w:val="24"/>
        </w:rPr>
        <w:br/>
        <w:t xml:space="preserve">11. Осторожно и дозировано использовать критику, т.к. тревожные дети болезненно реагируют на нее. </w:t>
      </w:r>
      <w:r w:rsidR="00165371" w:rsidRPr="00165371">
        <w:rPr>
          <w:rFonts w:ascii="Times New Roman" w:hAnsi="Times New Roman" w:cs="Times New Roman"/>
          <w:sz w:val="24"/>
          <w:szCs w:val="24"/>
        </w:rPr>
        <w:br/>
      </w:r>
      <w:r w:rsidR="00165371" w:rsidRPr="00165371">
        <w:rPr>
          <w:rFonts w:ascii="Times New Roman" w:hAnsi="Times New Roman" w:cs="Times New Roman"/>
          <w:sz w:val="24"/>
          <w:szCs w:val="24"/>
        </w:rPr>
        <w:br/>
      </w:r>
      <w:r w:rsidR="00165371">
        <w:rPr>
          <w:rFonts w:ascii="Times New Roman" w:hAnsi="Times New Roman" w:cs="Times New Roman"/>
          <w:b/>
          <w:color w:val="0070C0"/>
          <w:sz w:val="32"/>
          <w:szCs w:val="32"/>
        </w:rPr>
        <w:t xml:space="preserve">           </w:t>
      </w:r>
      <w:r w:rsidR="00165371" w:rsidRPr="005E470E">
        <w:rPr>
          <w:rFonts w:ascii="Times New Roman" w:hAnsi="Times New Roman" w:cs="Times New Roman"/>
          <w:b/>
          <w:color w:val="0070C0"/>
          <w:sz w:val="28"/>
          <w:szCs w:val="28"/>
        </w:rPr>
        <w:t xml:space="preserve">Рекомендации по работе с агрессивными учащимися </w:t>
      </w:r>
      <w:r w:rsidR="00165371" w:rsidRPr="005E470E">
        <w:rPr>
          <w:rFonts w:ascii="Times New Roman" w:hAnsi="Times New Roman" w:cs="Times New Roman"/>
          <w:b/>
          <w:color w:val="0070C0"/>
          <w:sz w:val="28"/>
          <w:szCs w:val="28"/>
        </w:rPr>
        <w:br/>
      </w:r>
      <w:r w:rsidR="00165371" w:rsidRPr="00165371">
        <w:rPr>
          <w:rFonts w:ascii="Times New Roman" w:hAnsi="Times New Roman" w:cs="Times New Roman"/>
          <w:sz w:val="24"/>
          <w:szCs w:val="24"/>
        </w:rPr>
        <w:br/>
        <w:t xml:space="preserve">1. Агрессивные дети часто бывают вооружены. </w:t>
      </w:r>
      <w:r w:rsidR="00165371" w:rsidRPr="00165371">
        <w:rPr>
          <w:rFonts w:ascii="Times New Roman" w:hAnsi="Times New Roman" w:cs="Times New Roman"/>
          <w:sz w:val="24"/>
          <w:szCs w:val="24"/>
        </w:rPr>
        <w:br/>
        <w:t xml:space="preserve">2. Никогда не позволять себе оскорбить их, в диалоге не использовать жаргонные и бранные слова – это не даст им права оскорблять Вас и не демонстрировать в поведении все, на что они способны. </w:t>
      </w:r>
      <w:r w:rsidR="00165371" w:rsidRPr="00165371">
        <w:rPr>
          <w:rFonts w:ascii="Times New Roman" w:hAnsi="Times New Roman" w:cs="Times New Roman"/>
          <w:sz w:val="24"/>
          <w:szCs w:val="24"/>
        </w:rPr>
        <w:br/>
        <w:t xml:space="preserve">3. Общение на равных, но не впадать в зависимость от них. Лучше несколько дистантно. </w:t>
      </w:r>
      <w:r w:rsidR="00165371" w:rsidRPr="00165371">
        <w:rPr>
          <w:rFonts w:ascii="Times New Roman" w:hAnsi="Times New Roman" w:cs="Times New Roman"/>
          <w:sz w:val="24"/>
          <w:szCs w:val="24"/>
        </w:rPr>
        <w:br/>
        <w:t xml:space="preserve">4. В открытую не бороться, т. к. это усугубит отношения. Следует учитывать особенности, бурные реакции. </w:t>
      </w:r>
      <w:r w:rsidR="00165371" w:rsidRPr="00165371">
        <w:rPr>
          <w:rFonts w:ascii="Times New Roman" w:hAnsi="Times New Roman" w:cs="Times New Roman"/>
          <w:sz w:val="24"/>
          <w:szCs w:val="24"/>
        </w:rPr>
        <w:br/>
        <w:t xml:space="preserve">5. Останавливайте спокойно, с невозмутимым лицом, действуйте при минимуме слов. </w:t>
      </w:r>
      <w:r w:rsidR="00165371" w:rsidRPr="00165371">
        <w:rPr>
          <w:rFonts w:ascii="Times New Roman" w:hAnsi="Times New Roman" w:cs="Times New Roman"/>
          <w:sz w:val="24"/>
          <w:szCs w:val="24"/>
        </w:rPr>
        <w:br/>
        <w:t xml:space="preserve">6. Обсуждайте поведение только после успокоения, один на один. </w:t>
      </w:r>
      <w:r w:rsidR="00165371" w:rsidRPr="00165371">
        <w:rPr>
          <w:rFonts w:ascii="Times New Roman" w:hAnsi="Times New Roman" w:cs="Times New Roman"/>
          <w:sz w:val="24"/>
          <w:szCs w:val="24"/>
        </w:rPr>
        <w:br/>
        <w:t xml:space="preserve">7. Мстительны, иногда годами ждут, чтобы отомстить, поэтому лучше не отвергать их. </w:t>
      </w:r>
      <w:r w:rsidR="00165371" w:rsidRPr="00165371">
        <w:rPr>
          <w:rFonts w:ascii="Times New Roman" w:hAnsi="Times New Roman" w:cs="Times New Roman"/>
          <w:sz w:val="24"/>
          <w:szCs w:val="24"/>
        </w:rPr>
        <w:br/>
        <w:t>8. Выясните, как возникает агрессивное поведение и каково возможное решение. (</w:t>
      </w:r>
      <w:proofErr w:type="gramStart"/>
      <w:r w:rsidR="00165371" w:rsidRPr="00165371">
        <w:rPr>
          <w:rFonts w:ascii="Times New Roman" w:hAnsi="Times New Roman" w:cs="Times New Roman"/>
          <w:sz w:val="24"/>
          <w:szCs w:val="24"/>
        </w:rPr>
        <w:t>например</w:t>
      </w:r>
      <w:proofErr w:type="gramEnd"/>
      <w:r w:rsidR="00165371" w:rsidRPr="00165371">
        <w:rPr>
          <w:rFonts w:ascii="Times New Roman" w:hAnsi="Times New Roman" w:cs="Times New Roman"/>
          <w:sz w:val="24"/>
          <w:szCs w:val="24"/>
        </w:rPr>
        <w:t xml:space="preserve">: «Имя..., ты расстроился, потому что .... Ты можешь переживать, … и тем не менее, у тебя нет права обижать других. Что нужно сделать, чтобы ты успокоился и при этом ни на кого не нападал?» Предлагайте что–то свое только в дополнение к сказанному. </w:t>
      </w:r>
      <w:r w:rsidR="00165371" w:rsidRPr="00165371">
        <w:rPr>
          <w:rFonts w:ascii="Times New Roman" w:hAnsi="Times New Roman" w:cs="Times New Roman"/>
          <w:sz w:val="24"/>
          <w:szCs w:val="24"/>
        </w:rPr>
        <w:br/>
        <w:t xml:space="preserve">9. Пусть за что–то отвечает в школе. </w:t>
      </w:r>
      <w:r w:rsidR="00165371" w:rsidRPr="00165371">
        <w:rPr>
          <w:rFonts w:ascii="Times New Roman" w:hAnsi="Times New Roman" w:cs="Times New Roman"/>
          <w:sz w:val="24"/>
          <w:szCs w:val="24"/>
        </w:rPr>
        <w:br/>
        <w:t xml:space="preserve">10. Перед сильными - элементы раболепия, со слабыми - агрессивны. Могут быть назойливы, слащавы. Необходимо понимать этот механизм, в работе учитывать это и не дать себе обидеться по мелочам на него. </w:t>
      </w:r>
      <w:r w:rsidR="00165371" w:rsidRPr="00165371">
        <w:rPr>
          <w:rFonts w:ascii="Times New Roman" w:hAnsi="Times New Roman" w:cs="Times New Roman"/>
          <w:sz w:val="24"/>
          <w:szCs w:val="24"/>
        </w:rPr>
        <w:br/>
      </w:r>
      <w:r w:rsidR="00165371" w:rsidRPr="00165371">
        <w:rPr>
          <w:rFonts w:ascii="Times New Roman" w:hAnsi="Times New Roman" w:cs="Times New Roman"/>
          <w:sz w:val="24"/>
          <w:szCs w:val="24"/>
        </w:rPr>
        <w:lastRenderedPageBreak/>
        <w:t xml:space="preserve">11. Нельзя угрожать и шантажировать, т. к. в какой–то момент это перестает </w:t>
      </w:r>
      <w:proofErr w:type="gramStart"/>
      <w:r w:rsidR="00165371" w:rsidRPr="00165371">
        <w:rPr>
          <w:rFonts w:ascii="Times New Roman" w:hAnsi="Times New Roman" w:cs="Times New Roman"/>
          <w:sz w:val="24"/>
          <w:szCs w:val="24"/>
        </w:rPr>
        <w:t>действовать</w:t>
      </w:r>
      <w:proofErr w:type="gramEnd"/>
      <w:r w:rsidR="00165371" w:rsidRPr="00165371">
        <w:rPr>
          <w:rFonts w:ascii="Times New Roman" w:hAnsi="Times New Roman" w:cs="Times New Roman"/>
          <w:sz w:val="24"/>
          <w:szCs w:val="24"/>
        </w:rPr>
        <w:t xml:space="preserve"> и Вы будете неубедительны и бессильны. </w:t>
      </w:r>
      <w:r w:rsidR="00165371" w:rsidRPr="00165371">
        <w:rPr>
          <w:rFonts w:ascii="Times New Roman" w:hAnsi="Times New Roman" w:cs="Times New Roman"/>
          <w:sz w:val="24"/>
          <w:szCs w:val="24"/>
        </w:rPr>
        <w:br/>
        <w:t xml:space="preserve">12. «Воинственность» ребенка можно успокоить своим спокойствием. </w:t>
      </w:r>
      <w:r w:rsidR="00165371" w:rsidRPr="00165371">
        <w:rPr>
          <w:rFonts w:ascii="Times New Roman" w:hAnsi="Times New Roman" w:cs="Times New Roman"/>
          <w:sz w:val="24"/>
          <w:szCs w:val="24"/>
        </w:rPr>
        <w:br/>
        <w:t xml:space="preserve">13. Свое плохое настроение не разряжать на нем. </w:t>
      </w:r>
      <w:r w:rsidR="00165371" w:rsidRPr="00165371">
        <w:rPr>
          <w:rFonts w:ascii="Times New Roman" w:hAnsi="Times New Roman" w:cs="Times New Roman"/>
          <w:sz w:val="24"/>
          <w:szCs w:val="24"/>
        </w:rPr>
        <w:br/>
        <w:t xml:space="preserve">14. Найти повод похвалить его, особенно это хорошо спустя некоторое время после наказания. Ребенок убедится, что претензии были к его поступку, а не к личности в целом. </w:t>
      </w:r>
      <w:r w:rsidR="00165371" w:rsidRPr="00165371">
        <w:rPr>
          <w:rFonts w:ascii="Times New Roman" w:hAnsi="Times New Roman" w:cs="Times New Roman"/>
          <w:sz w:val="24"/>
          <w:szCs w:val="24"/>
        </w:rPr>
        <w:br/>
      </w:r>
      <w:r w:rsidR="00165371" w:rsidRPr="00165371">
        <w:rPr>
          <w:rFonts w:ascii="Times New Roman" w:hAnsi="Times New Roman" w:cs="Times New Roman"/>
          <w:sz w:val="24"/>
          <w:szCs w:val="24"/>
        </w:rPr>
        <w:br/>
      </w:r>
      <w:r w:rsidR="00165371" w:rsidRPr="005E470E">
        <w:rPr>
          <w:rFonts w:ascii="Times New Roman" w:hAnsi="Times New Roman" w:cs="Times New Roman"/>
          <w:b/>
          <w:color w:val="0070C0"/>
          <w:sz w:val="28"/>
          <w:szCs w:val="28"/>
        </w:rPr>
        <w:t xml:space="preserve">Рекомендации по работе с учащимися с нарушением эмоционально-волевой сферы </w:t>
      </w:r>
      <w:r w:rsidR="00165371" w:rsidRPr="005E470E">
        <w:rPr>
          <w:rFonts w:ascii="Times New Roman" w:hAnsi="Times New Roman" w:cs="Times New Roman"/>
          <w:b/>
          <w:color w:val="0070C0"/>
          <w:sz w:val="32"/>
          <w:szCs w:val="32"/>
        </w:rPr>
        <w:br/>
      </w:r>
      <w:r w:rsidR="00165371" w:rsidRPr="00165371">
        <w:rPr>
          <w:rFonts w:ascii="Times New Roman" w:hAnsi="Times New Roman" w:cs="Times New Roman"/>
          <w:b/>
          <w:color w:val="0070C0"/>
          <w:sz w:val="32"/>
          <w:szCs w:val="32"/>
        </w:rPr>
        <w:br/>
      </w:r>
      <w:r w:rsidR="00165371" w:rsidRPr="00165371">
        <w:rPr>
          <w:rFonts w:ascii="Times New Roman" w:hAnsi="Times New Roman" w:cs="Times New Roman"/>
          <w:sz w:val="24"/>
          <w:szCs w:val="24"/>
        </w:rPr>
        <w:t xml:space="preserve">1. Игнорировать истерические реакции. </w:t>
      </w:r>
      <w:r w:rsidR="00165371" w:rsidRPr="00165371">
        <w:rPr>
          <w:rFonts w:ascii="Times New Roman" w:hAnsi="Times New Roman" w:cs="Times New Roman"/>
          <w:sz w:val="24"/>
          <w:szCs w:val="24"/>
        </w:rPr>
        <w:br/>
        <w:t xml:space="preserve">2. Предупредить класс не обращать внимания в момент истерики. </w:t>
      </w:r>
      <w:r w:rsidR="00165371" w:rsidRPr="00165371">
        <w:rPr>
          <w:rFonts w:ascii="Times New Roman" w:hAnsi="Times New Roman" w:cs="Times New Roman"/>
          <w:sz w:val="24"/>
          <w:szCs w:val="24"/>
        </w:rPr>
        <w:br/>
        <w:t xml:space="preserve">3. Хвалить за позитивные поступки для закрепления нового стиля поведения. </w:t>
      </w:r>
      <w:r w:rsidR="00165371" w:rsidRPr="00165371">
        <w:rPr>
          <w:rFonts w:ascii="Times New Roman" w:hAnsi="Times New Roman" w:cs="Times New Roman"/>
          <w:sz w:val="24"/>
          <w:szCs w:val="24"/>
        </w:rPr>
        <w:br/>
        <w:t xml:space="preserve">4. Не стремиться угодить. </w:t>
      </w:r>
      <w:r w:rsidR="00165371" w:rsidRPr="00165371">
        <w:rPr>
          <w:rFonts w:ascii="Times New Roman" w:hAnsi="Times New Roman" w:cs="Times New Roman"/>
          <w:sz w:val="24"/>
          <w:szCs w:val="24"/>
        </w:rPr>
        <w:br/>
        <w:t xml:space="preserve">5. Не обращать постоянно внимание на его плохое поведение – это ему и надо (подсознательно). </w:t>
      </w:r>
      <w:r w:rsidR="00165371" w:rsidRPr="00165371">
        <w:rPr>
          <w:rFonts w:ascii="Times New Roman" w:hAnsi="Times New Roman" w:cs="Times New Roman"/>
          <w:sz w:val="24"/>
          <w:szCs w:val="24"/>
        </w:rPr>
        <w:br/>
        <w:t xml:space="preserve">6. Чаще давайте понять, что он вправе сам решать и нести ответственность за свои решения и поступки. </w:t>
      </w:r>
      <w:r w:rsidR="00165371" w:rsidRPr="00165371">
        <w:rPr>
          <w:rFonts w:ascii="Times New Roman" w:hAnsi="Times New Roman" w:cs="Times New Roman"/>
          <w:sz w:val="24"/>
          <w:szCs w:val="24"/>
        </w:rPr>
        <w:br/>
        <w:t xml:space="preserve">7. Занять таким видом деятельности, чтобы он мог и умел своим трудом выделиться среди сверстников, а не поведением, т. к. неутолимая жажда признания. </w:t>
      </w:r>
      <w:r w:rsidR="00165371" w:rsidRPr="00165371">
        <w:rPr>
          <w:rFonts w:ascii="Times New Roman" w:hAnsi="Times New Roman" w:cs="Times New Roman"/>
          <w:sz w:val="24"/>
          <w:szCs w:val="24"/>
        </w:rPr>
        <w:br/>
        <w:t xml:space="preserve">8. Высокий уровень притязаний. Определить круг доступных притязаний. </w:t>
      </w:r>
      <w:r w:rsidR="00165371" w:rsidRPr="00165371">
        <w:rPr>
          <w:rFonts w:ascii="Times New Roman" w:hAnsi="Times New Roman" w:cs="Times New Roman"/>
          <w:sz w:val="24"/>
          <w:szCs w:val="24"/>
        </w:rPr>
        <w:br/>
        <w:t xml:space="preserve">9. Требует много льгот для себя. </w:t>
      </w:r>
      <w:r w:rsidR="00165371" w:rsidRPr="00165371">
        <w:rPr>
          <w:rFonts w:ascii="Times New Roman" w:hAnsi="Times New Roman" w:cs="Times New Roman"/>
          <w:sz w:val="24"/>
          <w:szCs w:val="24"/>
        </w:rPr>
        <w:br/>
        <w:t xml:space="preserve">10. Не критиковать личность в целом, а его поступки. Замечания не делать постоянно. За несколько проступков – одно замечание. </w:t>
      </w:r>
      <w:r w:rsidR="00165371" w:rsidRPr="00165371">
        <w:rPr>
          <w:rFonts w:ascii="Times New Roman" w:hAnsi="Times New Roman" w:cs="Times New Roman"/>
          <w:sz w:val="24"/>
          <w:szCs w:val="24"/>
        </w:rPr>
        <w:br/>
        <w:t xml:space="preserve">12. Позволить проявляться эмоциям бурно, но не грубо, в рамках дозволенного. </w:t>
      </w:r>
      <w:r w:rsidR="00165371" w:rsidRPr="00165371">
        <w:rPr>
          <w:rFonts w:ascii="Times New Roman" w:hAnsi="Times New Roman" w:cs="Times New Roman"/>
          <w:sz w:val="24"/>
          <w:szCs w:val="24"/>
        </w:rPr>
        <w:br/>
        <w:t xml:space="preserve">13. Усилить систему поощрений и наказаний (наказание – неподвижностью). Такое наказание он запомнит. </w:t>
      </w:r>
      <w:r w:rsidR="00165371" w:rsidRPr="00165371">
        <w:rPr>
          <w:rFonts w:ascii="Times New Roman" w:hAnsi="Times New Roman" w:cs="Times New Roman"/>
          <w:sz w:val="24"/>
          <w:szCs w:val="24"/>
        </w:rPr>
        <w:br/>
        <w:t xml:space="preserve">14. Если ребенок осознал проступок, то с ним беседуют. Беседа должна быть запоминающейся. </w:t>
      </w:r>
      <w:r w:rsidR="00165371" w:rsidRPr="00165371">
        <w:rPr>
          <w:rFonts w:ascii="Times New Roman" w:hAnsi="Times New Roman" w:cs="Times New Roman"/>
          <w:sz w:val="24"/>
          <w:szCs w:val="24"/>
        </w:rPr>
        <w:br/>
        <w:t xml:space="preserve">15. Четко ориентировать в понятиях «хорошо», «плохо», «надо». </w:t>
      </w:r>
      <w:r w:rsidR="00165371" w:rsidRPr="00165371">
        <w:rPr>
          <w:rFonts w:ascii="Times New Roman" w:hAnsi="Times New Roman" w:cs="Times New Roman"/>
          <w:sz w:val="24"/>
          <w:szCs w:val="24"/>
        </w:rPr>
        <w:br/>
        <w:t xml:space="preserve">16. Повышать самооценку, уверенность в себе через создание ситуации успеха. </w:t>
      </w:r>
      <w:r w:rsidR="00165371" w:rsidRPr="00165371">
        <w:rPr>
          <w:rFonts w:ascii="Times New Roman" w:hAnsi="Times New Roman" w:cs="Times New Roman"/>
          <w:sz w:val="24"/>
          <w:szCs w:val="24"/>
        </w:rPr>
        <w:br/>
      </w:r>
      <w:r w:rsidR="00165371" w:rsidRPr="00165371">
        <w:rPr>
          <w:rFonts w:ascii="Times New Roman" w:hAnsi="Times New Roman" w:cs="Times New Roman"/>
          <w:sz w:val="24"/>
          <w:szCs w:val="24"/>
        </w:rPr>
        <w:br/>
        <w:t xml:space="preserve">Практические рекомендации по работе с лидерами </w:t>
      </w:r>
      <w:r w:rsidR="00165371" w:rsidRPr="00165371">
        <w:rPr>
          <w:rFonts w:ascii="Times New Roman" w:hAnsi="Times New Roman" w:cs="Times New Roman"/>
          <w:sz w:val="24"/>
          <w:szCs w:val="24"/>
        </w:rPr>
        <w:br/>
      </w:r>
      <w:r w:rsidR="00165371" w:rsidRPr="00165371">
        <w:rPr>
          <w:rFonts w:ascii="Times New Roman" w:hAnsi="Times New Roman" w:cs="Times New Roman"/>
          <w:sz w:val="24"/>
          <w:szCs w:val="24"/>
        </w:rPr>
        <w:br/>
        <w:t xml:space="preserve">1. Общественные дела поручать не только лидерам, но и изолированным. </w:t>
      </w:r>
      <w:r w:rsidR="00165371" w:rsidRPr="00165371">
        <w:rPr>
          <w:rFonts w:ascii="Times New Roman" w:hAnsi="Times New Roman" w:cs="Times New Roman"/>
          <w:sz w:val="24"/>
          <w:szCs w:val="24"/>
        </w:rPr>
        <w:br/>
        <w:t xml:space="preserve">2. Не делить ребят на хороших и плохих. </w:t>
      </w:r>
      <w:r w:rsidR="00165371" w:rsidRPr="00165371">
        <w:rPr>
          <w:rFonts w:ascii="Times New Roman" w:hAnsi="Times New Roman" w:cs="Times New Roman"/>
          <w:sz w:val="24"/>
          <w:szCs w:val="24"/>
        </w:rPr>
        <w:br/>
        <w:t xml:space="preserve">3. Воспитывать убеждение, что авторитет в количестве отвечает лишь реальным делам. </w:t>
      </w:r>
      <w:r w:rsidR="00165371" w:rsidRPr="00165371">
        <w:rPr>
          <w:rFonts w:ascii="Times New Roman" w:hAnsi="Times New Roman" w:cs="Times New Roman"/>
          <w:sz w:val="24"/>
          <w:szCs w:val="24"/>
        </w:rPr>
        <w:br/>
        <w:t xml:space="preserve">4. Акцентировать внимание лидеров на дружеском и доброжелательном отношении к одноклассникам. </w:t>
      </w:r>
      <w:r w:rsidR="00165371" w:rsidRPr="00165371">
        <w:rPr>
          <w:rFonts w:ascii="Times New Roman" w:hAnsi="Times New Roman" w:cs="Times New Roman"/>
          <w:sz w:val="24"/>
          <w:szCs w:val="24"/>
        </w:rPr>
        <w:br/>
        <w:t xml:space="preserve">5. Создать условия для осознания учащимися зависимости друг от друга, убеждения в значении взаимопомощи и т. п. </w:t>
      </w:r>
      <w:r w:rsidR="00165371" w:rsidRPr="00165371">
        <w:rPr>
          <w:rFonts w:ascii="Times New Roman" w:hAnsi="Times New Roman" w:cs="Times New Roman"/>
          <w:sz w:val="24"/>
          <w:szCs w:val="24"/>
        </w:rPr>
        <w:br/>
      </w:r>
      <w:r w:rsidR="00165371" w:rsidRPr="00165371">
        <w:rPr>
          <w:rFonts w:ascii="Times New Roman" w:hAnsi="Times New Roman" w:cs="Times New Roman"/>
          <w:sz w:val="24"/>
          <w:szCs w:val="24"/>
        </w:rPr>
        <w:br/>
      </w:r>
    </w:p>
    <w:p w:rsidR="005E470E" w:rsidRDefault="00165371" w:rsidP="00165371">
      <w:pPr>
        <w:rPr>
          <w:rFonts w:ascii="Times New Roman" w:hAnsi="Times New Roman" w:cs="Times New Roman"/>
          <w:b/>
          <w:color w:val="0070C0"/>
          <w:sz w:val="32"/>
          <w:szCs w:val="32"/>
        </w:rPr>
      </w:pPr>
      <w:r>
        <w:rPr>
          <w:rFonts w:ascii="Times New Roman" w:hAnsi="Times New Roman" w:cs="Times New Roman"/>
          <w:b/>
          <w:color w:val="0070C0"/>
          <w:sz w:val="32"/>
          <w:szCs w:val="32"/>
        </w:rPr>
        <w:t xml:space="preserve">            </w:t>
      </w:r>
    </w:p>
    <w:p w:rsidR="00F96C14" w:rsidRPr="00165371" w:rsidRDefault="00165371" w:rsidP="00165371">
      <w:pPr>
        <w:rPr>
          <w:rFonts w:ascii="Times New Roman" w:hAnsi="Times New Roman" w:cs="Times New Roman"/>
          <w:sz w:val="24"/>
          <w:szCs w:val="24"/>
        </w:rPr>
      </w:pPr>
      <w:r>
        <w:rPr>
          <w:rFonts w:ascii="Times New Roman" w:hAnsi="Times New Roman" w:cs="Times New Roman"/>
          <w:b/>
          <w:color w:val="0070C0"/>
          <w:sz w:val="32"/>
          <w:szCs w:val="32"/>
        </w:rPr>
        <w:lastRenderedPageBreak/>
        <w:t xml:space="preserve"> </w:t>
      </w:r>
      <w:r w:rsidR="005E470E">
        <w:rPr>
          <w:rFonts w:ascii="Times New Roman" w:hAnsi="Times New Roman" w:cs="Times New Roman"/>
          <w:b/>
          <w:color w:val="0070C0"/>
          <w:sz w:val="32"/>
          <w:szCs w:val="32"/>
        </w:rPr>
        <w:t xml:space="preserve">                   </w:t>
      </w:r>
      <w:bookmarkStart w:id="0" w:name="_GoBack"/>
      <w:bookmarkEnd w:id="0"/>
      <w:r w:rsidRPr="005E470E">
        <w:rPr>
          <w:rFonts w:ascii="Times New Roman" w:hAnsi="Times New Roman" w:cs="Times New Roman"/>
          <w:b/>
          <w:color w:val="0070C0"/>
          <w:sz w:val="28"/>
          <w:szCs w:val="28"/>
        </w:rPr>
        <w:t xml:space="preserve">Рекомендации по работе с ригидными детьми </w:t>
      </w:r>
      <w:r w:rsidRPr="005E470E">
        <w:rPr>
          <w:rFonts w:ascii="Times New Roman" w:hAnsi="Times New Roman" w:cs="Times New Roman"/>
          <w:b/>
          <w:color w:val="0070C0"/>
          <w:sz w:val="28"/>
          <w:szCs w:val="28"/>
        </w:rPr>
        <w:br/>
      </w:r>
      <w:r w:rsidRPr="00165371">
        <w:rPr>
          <w:rFonts w:ascii="Times New Roman" w:hAnsi="Times New Roman" w:cs="Times New Roman"/>
          <w:b/>
          <w:color w:val="0070C0"/>
          <w:sz w:val="32"/>
          <w:szCs w:val="32"/>
        </w:rPr>
        <w:br/>
      </w:r>
      <w:r w:rsidRPr="00165371">
        <w:rPr>
          <w:rFonts w:ascii="Times New Roman" w:hAnsi="Times New Roman" w:cs="Times New Roman"/>
          <w:sz w:val="24"/>
          <w:szCs w:val="24"/>
        </w:rPr>
        <w:t xml:space="preserve">Этих детей характеризует выраженный аутизм (уход в себя, отстраненность от мира и его боязнь). Подросток испытывает определенные страхи. Склонны к развитию логического мышления. Учатся неплохо, но отсутствуют широкие познавательные интересы. Нетипичные интересы (о строении мира, о потустороннем мире). Любят много читать. Развита речь, но часто формальна. Негативные черты: эмоциональная холодность, не испытывает большой привязанности к родителям, эмоциональная нестабильность. Ребенок не интересуется чьим–либо мнением, безразличен к внешнему миру. Способны на странные поступки (сбросить кота с 6–ого этажа, но не из желания убить, а посмотреть, как он приземлится). Самосохранение притупляется, может пройти по карнизу. Не имеет друзей – он одиночка. В дружбе подчиняемый, а не лидер. Не смотрит в глаза. </w:t>
      </w:r>
      <w:r w:rsidRPr="00165371">
        <w:rPr>
          <w:rFonts w:ascii="Times New Roman" w:hAnsi="Times New Roman" w:cs="Times New Roman"/>
          <w:sz w:val="24"/>
          <w:szCs w:val="24"/>
        </w:rPr>
        <w:br/>
        <w:t xml:space="preserve">В работе опираться на его сильные стороны. Морали не действуют вообще. Полезно приучать его, т. к. для него главное, чтобы оставили его в покое. Принцип: «Не важно, как выглядит для других, важно для себя». Ничего не навязывать, а приспосабливаться к ним. </w:t>
      </w:r>
      <w:r w:rsidRPr="00165371">
        <w:rPr>
          <w:rFonts w:ascii="Times New Roman" w:hAnsi="Times New Roman" w:cs="Times New Roman"/>
          <w:sz w:val="24"/>
          <w:szCs w:val="24"/>
        </w:rPr>
        <w:br/>
        <w:t xml:space="preserve">1. Не призывать к совести, не читать морали. </w:t>
      </w:r>
      <w:r w:rsidRPr="00165371">
        <w:rPr>
          <w:rFonts w:ascii="Times New Roman" w:hAnsi="Times New Roman" w:cs="Times New Roman"/>
          <w:sz w:val="24"/>
          <w:szCs w:val="24"/>
        </w:rPr>
        <w:br/>
        <w:t xml:space="preserve">2. Учитывать наличие страхов, методом наблюдения (особенно анализом рисунков) определить тематику страхов. Потом прорисовать их (из страшного сделать смешным), например, вместо ножа в руке нарисовать букет цветов и т. д. Страх сопряжен с любопытством – помочь преодолеть эту стену. </w:t>
      </w:r>
      <w:r w:rsidRPr="00165371">
        <w:rPr>
          <w:rFonts w:ascii="Times New Roman" w:hAnsi="Times New Roman" w:cs="Times New Roman"/>
          <w:sz w:val="24"/>
          <w:szCs w:val="24"/>
        </w:rPr>
        <w:br/>
        <w:t xml:space="preserve">3. Помощь в развитии речи, внимания, моторики, формирование навыков изобразительной деятельности. </w:t>
      </w:r>
      <w:r w:rsidRPr="00165371">
        <w:rPr>
          <w:rFonts w:ascii="Times New Roman" w:hAnsi="Times New Roman" w:cs="Times New Roman"/>
          <w:sz w:val="24"/>
          <w:szCs w:val="24"/>
        </w:rPr>
        <w:br/>
        <w:t xml:space="preserve">4. Смягчение общего эмоционального дискомфорта, тревоги. </w:t>
      </w:r>
      <w:r w:rsidRPr="00165371">
        <w:rPr>
          <w:rFonts w:ascii="Times New Roman" w:hAnsi="Times New Roman" w:cs="Times New Roman"/>
          <w:sz w:val="24"/>
          <w:szCs w:val="24"/>
        </w:rPr>
        <w:br/>
        <w:t xml:space="preserve">5. Стимуляция психической активности, направленной на взаимодействие со сверстниками и взрослыми (помощь в подготовке классных мероприятий). </w:t>
      </w:r>
      <w:r w:rsidRPr="00165371">
        <w:rPr>
          <w:rFonts w:ascii="Times New Roman" w:hAnsi="Times New Roman" w:cs="Times New Roman"/>
          <w:sz w:val="24"/>
          <w:szCs w:val="24"/>
        </w:rPr>
        <w:br/>
        <w:t xml:space="preserve">6. Учитывать интерес к точным наукам – математике, физике и т. д. </w:t>
      </w:r>
      <w:r w:rsidRPr="00165371">
        <w:rPr>
          <w:rFonts w:ascii="Times New Roman" w:hAnsi="Times New Roman" w:cs="Times New Roman"/>
          <w:sz w:val="24"/>
          <w:szCs w:val="24"/>
        </w:rPr>
        <w:br/>
        <w:t xml:space="preserve">7. Учитывать парадоксальность и непредсказуемость от мышления до чувств и поступков. </w:t>
      </w:r>
      <w:r w:rsidRPr="00165371">
        <w:rPr>
          <w:rFonts w:ascii="Times New Roman" w:hAnsi="Times New Roman" w:cs="Times New Roman"/>
          <w:sz w:val="24"/>
          <w:szCs w:val="24"/>
        </w:rPr>
        <w:br/>
        <w:t xml:space="preserve">8. Отношения к ученику строить по методу: выделять его поведение, как отличное от других. Не навязывать поручение, но и не отвергать. Давать ему почувствовать принадлежность </w:t>
      </w:r>
      <w:proofErr w:type="gramStart"/>
      <w:r w:rsidRPr="00165371">
        <w:rPr>
          <w:rFonts w:ascii="Times New Roman" w:hAnsi="Times New Roman" w:cs="Times New Roman"/>
          <w:sz w:val="24"/>
          <w:szCs w:val="24"/>
        </w:rPr>
        <w:t>к классном коллективу</w:t>
      </w:r>
      <w:proofErr w:type="gramEnd"/>
      <w:r w:rsidRPr="00165371">
        <w:rPr>
          <w:rFonts w:ascii="Times New Roman" w:hAnsi="Times New Roman" w:cs="Times New Roman"/>
          <w:sz w:val="24"/>
          <w:szCs w:val="24"/>
        </w:rPr>
        <w:t>.</w:t>
      </w:r>
    </w:p>
    <w:sectPr w:rsidR="00F96C14" w:rsidRPr="00165371" w:rsidSect="00165371">
      <w:pgSz w:w="11906" w:h="16838"/>
      <w:pgMar w:top="1134" w:right="850" w:bottom="1134"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65371"/>
    <w:rsid w:val="00165371"/>
    <w:rsid w:val="005E470E"/>
    <w:rsid w:val="00F96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78EF"/>
  <w15:docId w15:val="{D1EEF20F-7DEF-42B7-9B34-B0855EC7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470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4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1082</Words>
  <Characters>6171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45</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dc:creator>
  <cp:keywords/>
  <dc:description/>
  <cp:lastModifiedBy>Пользователь</cp:lastModifiedBy>
  <cp:revision>3</cp:revision>
  <cp:lastPrinted>2021-11-11T14:30:00Z</cp:lastPrinted>
  <dcterms:created xsi:type="dcterms:W3CDTF">2021-11-11T11:15:00Z</dcterms:created>
  <dcterms:modified xsi:type="dcterms:W3CDTF">2021-11-11T14:30:00Z</dcterms:modified>
</cp:coreProperties>
</file>