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71" w:rsidRDefault="00370871" w:rsidP="00370871">
      <w:pPr>
        <w:rPr>
          <w:rFonts w:ascii="Times New Roman" w:hAnsi="Times New Roman"/>
          <w:b/>
          <w:color w:val="0070C0"/>
          <w:sz w:val="52"/>
          <w:szCs w:val="52"/>
        </w:rPr>
      </w:pPr>
      <w:r>
        <w:rPr>
          <w:rFonts w:ascii="Times New Roman" w:hAnsi="Times New Roman"/>
          <w:b/>
          <w:color w:val="0070C0"/>
          <w:sz w:val="52"/>
          <w:szCs w:val="52"/>
        </w:rPr>
        <w:t xml:space="preserve">                            </w:t>
      </w:r>
    </w:p>
    <w:p w:rsidR="00370871" w:rsidRDefault="00370871" w:rsidP="00370871">
      <w:pPr>
        <w:rPr>
          <w:rFonts w:ascii="Times New Roman" w:hAnsi="Times New Roman"/>
          <w:b/>
          <w:color w:val="0070C0"/>
          <w:sz w:val="52"/>
          <w:szCs w:val="52"/>
        </w:rPr>
      </w:pPr>
    </w:p>
    <w:p w:rsidR="00370871" w:rsidRDefault="00370871" w:rsidP="00370871">
      <w:pPr>
        <w:rPr>
          <w:rFonts w:ascii="Times New Roman" w:hAnsi="Times New Roman"/>
          <w:b/>
          <w:color w:val="0070C0"/>
          <w:sz w:val="52"/>
          <w:szCs w:val="52"/>
        </w:rPr>
      </w:pPr>
    </w:p>
    <w:p w:rsidR="00370871" w:rsidRDefault="00370871" w:rsidP="00370871">
      <w:pPr>
        <w:rPr>
          <w:rFonts w:ascii="Times New Roman" w:hAnsi="Times New Roman"/>
          <w:b/>
          <w:color w:val="0070C0"/>
          <w:sz w:val="52"/>
          <w:szCs w:val="52"/>
        </w:rPr>
      </w:pPr>
    </w:p>
    <w:p w:rsidR="00370871" w:rsidRDefault="00370871" w:rsidP="00370871">
      <w:pPr>
        <w:rPr>
          <w:rFonts w:ascii="Times New Roman" w:hAnsi="Times New Roman"/>
          <w:b/>
          <w:color w:val="0070C0"/>
          <w:sz w:val="52"/>
          <w:szCs w:val="52"/>
        </w:rPr>
      </w:pPr>
    </w:p>
    <w:p w:rsidR="00370871" w:rsidRPr="00370871" w:rsidRDefault="00370871" w:rsidP="00370871">
      <w:pPr>
        <w:jc w:val="center"/>
        <w:rPr>
          <w:rFonts w:ascii="Times New Roman" w:hAnsi="Times New Roman"/>
          <w:b/>
          <w:color w:val="0070C0"/>
          <w:sz w:val="52"/>
          <w:szCs w:val="52"/>
        </w:rPr>
      </w:pPr>
      <w:r w:rsidRPr="00370871">
        <w:rPr>
          <w:rFonts w:ascii="Times New Roman" w:hAnsi="Times New Roman"/>
          <w:b/>
          <w:color w:val="0070C0"/>
          <w:sz w:val="52"/>
          <w:szCs w:val="52"/>
        </w:rPr>
        <w:t>Лекция</w:t>
      </w:r>
    </w:p>
    <w:p w:rsidR="00370871" w:rsidRPr="00370871" w:rsidRDefault="00370871" w:rsidP="00370871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  <w:r w:rsidRPr="00370871">
        <w:rPr>
          <w:rFonts w:ascii="Times New Roman" w:hAnsi="Times New Roman"/>
          <w:b/>
          <w:color w:val="0070C0"/>
          <w:sz w:val="44"/>
          <w:szCs w:val="44"/>
        </w:rPr>
        <w:t>на тему:</w:t>
      </w:r>
    </w:p>
    <w:p w:rsidR="003C44A5" w:rsidRPr="00370871" w:rsidRDefault="00370871" w:rsidP="00370871">
      <w:pPr>
        <w:jc w:val="center"/>
        <w:rPr>
          <w:rFonts w:ascii="Times New Roman" w:hAnsi="Times New Roman"/>
          <w:b/>
          <w:color w:val="0070C0"/>
          <w:sz w:val="52"/>
          <w:szCs w:val="52"/>
        </w:rPr>
      </w:pPr>
      <w:r w:rsidRPr="00370871">
        <w:rPr>
          <w:rFonts w:ascii="Times New Roman" w:hAnsi="Times New Roman"/>
          <w:b/>
          <w:color w:val="0070C0"/>
          <w:sz w:val="52"/>
          <w:szCs w:val="52"/>
        </w:rPr>
        <w:t>«</w:t>
      </w:r>
      <w:r w:rsidR="003C44A5" w:rsidRPr="00370871">
        <w:rPr>
          <w:rFonts w:ascii="Times New Roman" w:hAnsi="Times New Roman"/>
          <w:b/>
          <w:color w:val="0070C0"/>
          <w:sz w:val="52"/>
          <w:szCs w:val="52"/>
        </w:rPr>
        <w:t>Интересы и ценностные ориентации подростка</w:t>
      </w:r>
      <w:r w:rsidRPr="00370871">
        <w:rPr>
          <w:rFonts w:ascii="Times New Roman" w:hAnsi="Times New Roman"/>
          <w:b/>
          <w:color w:val="0070C0"/>
          <w:sz w:val="52"/>
          <w:szCs w:val="52"/>
        </w:rPr>
        <w:t>»</w:t>
      </w:r>
    </w:p>
    <w:p w:rsidR="003C44A5" w:rsidRDefault="003C44A5" w:rsidP="009F49EA">
      <w:pPr>
        <w:rPr>
          <w:rFonts w:ascii="Times New Roman" w:hAnsi="Times New Roman"/>
          <w:sz w:val="28"/>
          <w:szCs w:val="28"/>
        </w:rPr>
      </w:pPr>
    </w:p>
    <w:p w:rsidR="003C44A5" w:rsidRDefault="003C44A5" w:rsidP="009F49EA">
      <w:pPr>
        <w:rPr>
          <w:rFonts w:ascii="Times New Roman" w:hAnsi="Times New Roman"/>
          <w:sz w:val="28"/>
          <w:szCs w:val="28"/>
        </w:rPr>
      </w:pPr>
    </w:p>
    <w:p w:rsidR="00370871" w:rsidRDefault="00370871" w:rsidP="009F49EA">
      <w:pPr>
        <w:rPr>
          <w:rFonts w:ascii="Times New Roman" w:hAnsi="Times New Roman"/>
          <w:sz w:val="28"/>
          <w:szCs w:val="28"/>
        </w:rPr>
      </w:pPr>
    </w:p>
    <w:p w:rsidR="00370871" w:rsidRDefault="00370871" w:rsidP="009F49EA">
      <w:pPr>
        <w:rPr>
          <w:rFonts w:ascii="Times New Roman" w:hAnsi="Times New Roman"/>
          <w:sz w:val="28"/>
          <w:szCs w:val="28"/>
        </w:rPr>
      </w:pPr>
    </w:p>
    <w:p w:rsidR="00370871" w:rsidRDefault="00370871" w:rsidP="00370871">
      <w:pPr>
        <w:jc w:val="center"/>
        <w:rPr>
          <w:rFonts w:ascii="Times New Roman" w:hAnsi="Times New Roman"/>
          <w:sz w:val="28"/>
          <w:szCs w:val="28"/>
        </w:rPr>
      </w:pPr>
      <w:r w:rsidRPr="00662C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w7.pngwing.com/pngs/335/62/png-transparent-book-bok-choy-child-hand-photography.png" style="width:323.25pt;height:300pt;visibility:visible;mso-wrap-style:square">
            <v:imagedata r:id="rId4" o:title="png-transparent-book-bok-choy-child-hand-photography"/>
          </v:shape>
        </w:pict>
      </w:r>
    </w:p>
    <w:p w:rsidR="00370871" w:rsidRDefault="00370871" w:rsidP="009F49EA">
      <w:pPr>
        <w:rPr>
          <w:rFonts w:ascii="Times New Roman" w:hAnsi="Times New Roman"/>
          <w:sz w:val="28"/>
          <w:szCs w:val="28"/>
        </w:rPr>
      </w:pPr>
    </w:p>
    <w:p w:rsidR="00370871" w:rsidRDefault="00370871" w:rsidP="009F49EA">
      <w:pPr>
        <w:rPr>
          <w:rFonts w:ascii="Times New Roman" w:hAnsi="Times New Roman"/>
          <w:sz w:val="28"/>
          <w:szCs w:val="28"/>
        </w:rPr>
      </w:pPr>
    </w:p>
    <w:p w:rsidR="00370871" w:rsidRDefault="00370871" w:rsidP="009F49EA">
      <w:pPr>
        <w:rPr>
          <w:rFonts w:ascii="Times New Roman" w:hAnsi="Times New Roman"/>
          <w:sz w:val="28"/>
          <w:szCs w:val="28"/>
        </w:rPr>
      </w:pPr>
    </w:p>
    <w:p w:rsidR="00370871" w:rsidRDefault="00370871" w:rsidP="009F49EA">
      <w:pPr>
        <w:rPr>
          <w:rFonts w:ascii="Times New Roman" w:hAnsi="Times New Roman"/>
          <w:sz w:val="28"/>
          <w:szCs w:val="28"/>
        </w:rPr>
      </w:pPr>
    </w:p>
    <w:p w:rsidR="003C44A5" w:rsidRDefault="003C44A5" w:rsidP="009F49EA">
      <w:pPr>
        <w:rPr>
          <w:rFonts w:ascii="Times New Roman" w:hAnsi="Times New Roman"/>
          <w:sz w:val="28"/>
          <w:szCs w:val="28"/>
        </w:rPr>
      </w:pP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lastRenderedPageBreak/>
        <w:t xml:space="preserve">Л.С. </w:t>
      </w:r>
      <w:proofErr w:type="gramStart"/>
      <w:r w:rsidRPr="00370871">
        <w:rPr>
          <w:rFonts w:ascii="Times New Roman" w:hAnsi="Times New Roman"/>
          <w:sz w:val="24"/>
          <w:szCs w:val="24"/>
        </w:rPr>
        <w:t>Выготский  выделял</w:t>
      </w:r>
      <w:proofErr w:type="gramEnd"/>
      <w:r w:rsidRPr="00370871">
        <w:rPr>
          <w:rFonts w:ascii="Times New Roman" w:hAnsi="Times New Roman"/>
          <w:sz w:val="24"/>
          <w:szCs w:val="24"/>
        </w:rPr>
        <w:t xml:space="preserve"> две  фазы подросткового возраста</w:t>
      </w:r>
      <w:r w:rsidR="007C5A5A" w:rsidRPr="00370871">
        <w:rPr>
          <w:rFonts w:ascii="Times New Roman" w:hAnsi="Times New Roman"/>
          <w:sz w:val="24"/>
          <w:szCs w:val="24"/>
        </w:rPr>
        <w:t xml:space="preserve"> </w:t>
      </w:r>
      <w:r w:rsidRPr="00370871">
        <w:rPr>
          <w:rFonts w:ascii="Times New Roman" w:hAnsi="Times New Roman"/>
          <w:sz w:val="24"/>
          <w:szCs w:val="24"/>
        </w:rPr>
        <w:t>(негативную и позитивную), связывая их с видоизменениями в сфере</w:t>
      </w:r>
      <w:r w:rsidR="007C5A5A" w:rsidRPr="00370871">
        <w:rPr>
          <w:rFonts w:ascii="Times New Roman" w:hAnsi="Times New Roman"/>
          <w:sz w:val="24"/>
          <w:szCs w:val="24"/>
        </w:rPr>
        <w:t xml:space="preserve"> </w:t>
      </w:r>
      <w:r w:rsidRPr="00370871">
        <w:rPr>
          <w:rFonts w:ascii="Times New Roman" w:hAnsi="Times New Roman"/>
          <w:sz w:val="24"/>
          <w:szCs w:val="24"/>
        </w:rPr>
        <w:t>интересов.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В негативной фазе происходит свертывание, отмирание прежней системы интересов, появляются первые сексуальные влечения. Отсюда внешне наблюдаемые отрицательные поведенческие особенности: снижение работоспособности, ухудшение успеваемости и навыков, грубость и повышенная раздражительность подростка, его недовольство самим собой и беспокойство.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Позитивная фаза характеризуется зарождением новых интересов, более широких и глубоких. У подростка развивается интерес к психологическим переживаниям других людей и к своим собственным. Обращенность подростка в будущее, еще очень туманное и неопределенное, реализуется в форме мечты, в создании некой воображаемой действительности.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Л.С. Выготский считал проблему интересов «ключом ко всей проблеме психологического развития подростка». Он выделил несколько групп интересов («доминант») подростка: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— «</w:t>
      </w:r>
      <w:r w:rsidRPr="00370871">
        <w:rPr>
          <w:rFonts w:ascii="Times New Roman" w:hAnsi="Times New Roman"/>
          <w:i/>
          <w:sz w:val="24"/>
          <w:szCs w:val="24"/>
        </w:rPr>
        <w:t>эгоцентрическая доминанта</w:t>
      </w:r>
      <w:r w:rsidRPr="00370871">
        <w:rPr>
          <w:rFonts w:ascii="Times New Roman" w:hAnsi="Times New Roman"/>
          <w:sz w:val="24"/>
          <w:szCs w:val="24"/>
        </w:rPr>
        <w:t>» (интерес к собственной личности);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i/>
          <w:sz w:val="24"/>
          <w:szCs w:val="24"/>
        </w:rPr>
        <w:t>— «доминанта дали»</w:t>
      </w:r>
      <w:r w:rsidRPr="00370871">
        <w:rPr>
          <w:rFonts w:ascii="Times New Roman" w:hAnsi="Times New Roman"/>
          <w:sz w:val="24"/>
          <w:szCs w:val="24"/>
        </w:rPr>
        <w:t xml:space="preserve"> (большая субъективная значимость отдаленных событий, чем текущих и ближайших);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 xml:space="preserve">— </w:t>
      </w:r>
      <w:r w:rsidRPr="00370871">
        <w:rPr>
          <w:rFonts w:ascii="Times New Roman" w:hAnsi="Times New Roman"/>
          <w:i/>
          <w:sz w:val="24"/>
          <w:szCs w:val="24"/>
        </w:rPr>
        <w:t>«доминанта усилия»</w:t>
      </w:r>
      <w:r w:rsidRPr="00370871">
        <w:rPr>
          <w:rFonts w:ascii="Times New Roman" w:hAnsi="Times New Roman"/>
          <w:sz w:val="24"/>
          <w:szCs w:val="24"/>
        </w:rPr>
        <w:t xml:space="preserve"> (тяга к сопротивлению, к преодолению, к волевому усилию, которые могут проявляться в негативных формах: в упрямстве, хулиганстве и т.п.);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 xml:space="preserve">— </w:t>
      </w:r>
      <w:r w:rsidRPr="00370871">
        <w:rPr>
          <w:rFonts w:ascii="Times New Roman" w:hAnsi="Times New Roman"/>
          <w:i/>
          <w:sz w:val="24"/>
          <w:szCs w:val="24"/>
        </w:rPr>
        <w:t>«доминанта романтики»</w:t>
      </w:r>
      <w:r w:rsidRPr="00370871">
        <w:rPr>
          <w:rFonts w:ascii="Times New Roman" w:hAnsi="Times New Roman"/>
          <w:sz w:val="24"/>
          <w:szCs w:val="24"/>
        </w:rPr>
        <w:t xml:space="preserve"> (стремление к неизведанному, рискованному, приключениям).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подросткового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Не слабость воли, а отсутствие или слабость целей дезорганизуют поведение подростка: необходимы важные жизненные цели, выходящие за пределы сиюминутных дел и развлечений.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Подростковый кризис – ломка, резкая смена всей системы переживаний подростка, ее структуры и содержания. Выготский выделял возраст около 13 лет как переломную точку кризиса, но отмечал, что посткризисные годы (14—15 лет), когда складываются и предъявляются окружающим новые психологические образования, субъективно воспринимаются и родителями, и учителями как наиболее трудные. Характер протекания, острота кризисных явлений зависят во многом от чувствительности взрослых к тем переменам, которые происходят с растущим ребенком, от их способности гибко изменять воспитательную тактику, перестраивать отношения, учитывая новые потребности и новые способности подростка.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 xml:space="preserve">Даже для здоровых подростков характерны неустойчивость настроения, физического состояния и самочувствия, противоречивость побуждений, ранимость, депрессивные переживания. Часто встречающийся у подростков «аффект неадекватности» (эмоциональная реакция большой силы </w:t>
      </w:r>
      <w:r w:rsidRPr="00370871">
        <w:rPr>
          <w:rFonts w:ascii="Times New Roman" w:hAnsi="Times New Roman"/>
          <w:sz w:val="24"/>
          <w:szCs w:val="24"/>
        </w:rPr>
        <w:lastRenderedPageBreak/>
        <w:t>по незначительному поводу) связан с противоречием между низкой самооценкой подростка и высоким уровнем притязаний. В этом возрасте нередко происходит обострение или возникновение патологических реакций (именно в этот период наиболее часто манифестирует, например, шизофрения).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C44A5" w:rsidRPr="00370871" w:rsidRDefault="003C44A5" w:rsidP="00DD43C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70871">
        <w:rPr>
          <w:rFonts w:ascii="Times New Roman" w:hAnsi="Times New Roman"/>
          <w:b/>
          <w:sz w:val="24"/>
          <w:szCs w:val="24"/>
        </w:rPr>
        <w:t>Самосознание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Новообразование критической фазы начала подросткового возраста, чувство взрослости, — это особая форма подросткового самосознания, субъективное представление о себе как о человеке, скорее принадлежащем к миру взрослых.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Выделено и описано несколько видов взрослости: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 xml:space="preserve">-подражание внешним признакам взрослости: употребление алкоголя, использование косметики, преувеличенный интерес к проблемам пола, копирование </w:t>
      </w:r>
      <w:proofErr w:type="gramStart"/>
      <w:r w:rsidRPr="00370871">
        <w:rPr>
          <w:rFonts w:ascii="Times New Roman" w:hAnsi="Times New Roman"/>
          <w:sz w:val="24"/>
          <w:szCs w:val="24"/>
        </w:rPr>
        <w:t>способов  развлечения</w:t>
      </w:r>
      <w:proofErr w:type="gramEnd"/>
      <w:r w:rsidRPr="00370871">
        <w:rPr>
          <w:rFonts w:ascii="Times New Roman" w:hAnsi="Times New Roman"/>
          <w:sz w:val="24"/>
          <w:szCs w:val="24"/>
        </w:rPr>
        <w:t xml:space="preserve"> и ухаживания, подражание взрослым в одежде и прическе; это поверхностное представление о взрослости с акцентом на специфическое свободное время провождение;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-стремление подростков - мальчиков соответствовать представлению о «настоящем мужчине», воспитать у себя силу воли, выносливость, смелость и т.п.;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-социальная взрослость — как правило, складывается в ситуациях сотрудничества взрослого и подростка как его помощника, часто возникает в тех семьях, где подросток в силу обстоятельств вынужден фактически занять место взрослого, и тогда подростки стремятся овладеть полезными практическими умениями и оказывать реальную помощь и поддержку;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-интеллектуальная взрослость — связана с развитием устойчивых познавательных интересов, с появлением самообразования как учения, выходящего за рамки школьной программы.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«Чувство взрослости» обнаруживает себя по-разному. Задача взрослых —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«изучить язык этого чувства, чтобы вовремя услышать его первый лепет и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надлежащим образом ответить»; помочь подросткам в поиске культурных средств выражения «чувства взрослости», чтобы избежать малоприятных для взрослого сообщества форм.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 xml:space="preserve">Выделяют особую форму </w:t>
      </w:r>
      <w:r w:rsidRPr="00370871">
        <w:rPr>
          <w:rFonts w:ascii="Times New Roman" w:hAnsi="Times New Roman"/>
          <w:i/>
          <w:sz w:val="24"/>
          <w:szCs w:val="24"/>
        </w:rPr>
        <w:t>подросткового эгоцентризма</w:t>
      </w:r>
      <w:r w:rsidRPr="00370871">
        <w:rPr>
          <w:rFonts w:ascii="Times New Roman" w:hAnsi="Times New Roman"/>
          <w:sz w:val="24"/>
          <w:szCs w:val="24"/>
        </w:rPr>
        <w:t>, связанную с особенностями интеллекта подростка и его аффективной сферы. Подросток затрудняется в дифференциации предмета своего мышления и мышления других людей. Поскольку он более всего заинтересован собой, происходящими с ним психофизиологическими изменениями, он интенсивно анализирует и оценивает себя. При этом у него возникает иллюзия, будто другие люди озабочены тем же самым, т.е. непрерывно оценивают его поведение, внешность, образ мыслей и чувств. Феномен «воображаемая аудитория», один из компонентов эгоцентризма, состоит в убеждении, что его постоянно окружают некие зрители, а он как бы все время находится на</w:t>
      </w:r>
      <w:bookmarkStart w:id="0" w:name="_GoBack"/>
      <w:bookmarkEnd w:id="0"/>
      <w:r w:rsidRPr="00370871">
        <w:rPr>
          <w:rFonts w:ascii="Times New Roman" w:hAnsi="Times New Roman"/>
          <w:sz w:val="24"/>
          <w:szCs w:val="24"/>
        </w:rPr>
        <w:t xml:space="preserve"> сцене. Другой компонент подросткового эгоцентризма — личный миф. Личный </w:t>
      </w:r>
      <w:r w:rsidRPr="00370871">
        <w:rPr>
          <w:rFonts w:ascii="Times New Roman" w:hAnsi="Times New Roman"/>
          <w:sz w:val="24"/>
          <w:szCs w:val="24"/>
        </w:rPr>
        <w:lastRenderedPageBreak/>
        <w:t>миф — это вера в уникальность собственных чувств страдания, любви, ненависти, стыда, основанная на сосредоточенности на собственных переживаниях.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Пик такого эгоцентризма приходится на отрочество, а постепенное преодоление его происходит по мере развития близких доверительных отношений со сверстниками, которые делятся друг с другом своим аффективным опытом.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>Список литературы</w:t>
      </w:r>
    </w:p>
    <w:p w:rsidR="003C44A5" w:rsidRPr="00370871" w:rsidRDefault="003C44A5" w:rsidP="00DD43CB">
      <w:pPr>
        <w:spacing w:line="360" w:lineRule="auto"/>
        <w:rPr>
          <w:rFonts w:ascii="Times New Roman" w:hAnsi="Times New Roman"/>
          <w:sz w:val="24"/>
          <w:szCs w:val="24"/>
        </w:rPr>
      </w:pPr>
      <w:r w:rsidRPr="00370871">
        <w:rPr>
          <w:rFonts w:ascii="Times New Roman" w:hAnsi="Times New Roman"/>
          <w:sz w:val="24"/>
          <w:szCs w:val="24"/>
        </w:rPr>
        <w:t xml:space="preserve">1. Шаповаленко И.В., Возрастная психология (Психология развития и возрастная психология). — М.: </w:t>
      </w:r>
      <w:proofErr w:type="spellStart"/>
      <w:r w:rsidRPr="00370871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370871">
        <w:rPr>
          <w:rFonts w:ascii="Times New Roman" w:hAnsi="Times New Roman"/>
          <w:sz w:val="24"/>
          <w:szCs w:val="24"/>
        </w:rPr>
        <w:t>, 2005. — 349 с.</w:t>
      </w:r>
    </w:p>
    <w:p w:rsidR="003C44A5" w:rsidRDefault="003C44A5" w:rsidP="00DD43CB">
      <w:pPr>
        <w:spacing w:line="360" w:lineRule="auto"/>
      </w:pPr>
      <w:r w:rsidRPr="00370871">
        <w:rPr>
          <w:rFonts w:ascii="Times New Roman" w:hAnsi="Times New Roman"/>
          <w:sz w:val="24"/>
          <w:szCs w:val="24"/>
        </w:rPr>
        <w:t>2. Абрамова Г. С., Возрастная психология: Учеб. пособие для студ. вузов. — 4-е изд., стереотип. — М.: Издательский центр «Академия», 199</w:t>
      </w:r>
      <w:r w:rsidRPr="00370871">
        <w:rPr>
          <w:sz w:val="24"/>
          <w:szCs w:val="24"/>
        </w:rPr>
        <w:t>9. — 672 с.</w:t>
      </w:r>
    </w:p>
    <w:sectPr w:rsidR="003C44A5" w:rsidSect="00370871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9EA"/>
    <w:rsid w:val="0033738A"/>
    <w:rsid w:val="00370871"/>
    <w:rsid w:val="003C44A5"/>
    <w:rsid w:val="006443B4"/>
    <w:rsid w:val="00794561"/>
    <w:rsid w:val="007C5A5A"/>
    <w:rsid w:val="009F49EA"/>
    <w:rsid w:val="00A80ACD"/>
    <w:rsid w:val="00C642F5"/>
    <w:rsid w:val="00D87A18"/>
    <w:rsid w:val="00DD43CB"/>
    <w:rsid w:val="00E0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F0970"/>
  <w15:docId w15:val="{3F81144C-A72C-4C04-B06B-C582333F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3B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Дилара Рамазанова</dc:creator>
  <cp:keywords/>
  <dc:description/>
  <cp:lastModifiedBy>Пользователь</cp:lastModifiedBy>
  <cp:revision>10</cp:revision>
  <dcterms:created xsi:type="dcterms:W3CDTF">2021-11-17T09:14:00Z</dcterms:created>
  <dcterms:modified xsi:type="dcterms:W3CDTF">2021-11-20T13:55:00Z</dcterms:modified>
</cp:coreProperties>
</file>