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78" w:rsidRPr="009F1A6B" w:rsidRDefault="00AD1678" w:rsidP="00AD1678">
      <w:pPr>
        <w:pStyle w:val="a3"/>
        <w:jc w:val="center"/>
        <w:rPr>
          <w:color w:val="000000" w:themeColor="text1"/>
        </w:rPr>
      </w:pPr>
      <w:r w:rsidRPr="009F1A6B">
        <w:t xml:space="preserve">  </w:t>
      </w:r>
      <w:r w:rsidRPr="009F1A6B">
        <w:rPr>
          <w:rStyle w:val="a4"/>
          <w:color w:val="FF0080"/>
          <w:sz w:val="27"/>
          <w:szCs w:val="27"/>
        </w:rPr>
        <w:t xml:space="preserve"> </w:t>
      </w:r>
      <w:r w:rsidRPr="009F1A6B">
        <w:rPr>
          <w:rStyle w:val="a4"/>
          <w:color w:val="000000" w:themeColor="text1"/>
          <w:sz w:val="27"/>
          <w:szCs w:val="27"/>
        </w:rPr>
        <w:t>ОСНОВНЫЕ ПОЛОЖЕНИЯ</w:t>
      </w:r>
    </w:p>
    <w:p w:rsidR="00AD1678" w:rsidRPr="009F1A6B" w:rsidRDefault="00AD1678" w:rsidP="00AD1678">
      <w:pPr>
        <w:pStyle w:val="a3"/>
      </w:pPr>
      <w:r w:rsidRPr="009F1A6B">
        <w:rPr>
          <w:rStyle w:val="a4"/>
          <w:color w:val="FF0080"/>
          <w:sz w:val="27"/>
          <w:szCs w:val="27"/>
        </w:rPr>
        <w:t> </w:t>
      </w:r>
    </w:p>
    <w:p w:rsidR="00AD1678" w:rsidRPr="009F1A6B" w:rsidRDefault="00AD1678" w:rsidP="00AD1678">
      <w:pPr>
        <w:pStyle w:val="a3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 xml:space="preserve">Детское объединение является школьным детским объединением, </w:t>
      </w:r>
      <w:proofErr w:type="gramStart"/>
      <w:r w:rsidRPr="009F1A6B">
        <w:rPr>
          <w:rStyle w:val="a4"/>
          <w:color w:val="1D1B11" w:themeColor="background2" w:themeShade="1A"/>
        </w:rPr>
        <w:t>которая</w:t>
      </w:r>
      <w:proofErr w:type="gramEnd"/>
      <w:r w:rsidRPr="009F1A6B">
        <w:rPr>
          <w:rStyle w:val="a4"/>
          <w:color w:val="1D1B11" w:themeColor="background2" w:themeShade="1A"/>
        </w:rPr>
        <w:t xml:space="preserve"> действует на территории Муниципального образовательного учреждения</w:t>
      </w:r>
      <w:r w:rsidR="00E2504C" w:rsidRPr="009F1A6B">
        <w:rPr>
          <w:rStyle w:val="a4"/>
          <w:color w:val="1D1B11" w:themeColor="background2" w:themeShade="1A"/>
        </w:rPr>
        <w:t>.</w:t>
      </w:r>
      <w:r w:rsidR="00947D9D" w:rsidRPr="009F1A6B">
        <w:rPr>
          <w:rStyle w:val="a4"/>
          <w:color w:val="1D1B11" w:themeColor="background2" w:themeShade="1A"/>
        </w:rPr>
        <w:t xml:space="preserve"> </w:t>
      </w:r>
      <w:r w:rsidRPr="009F1A6B">
        <w:rPr>
          <w:rStyle w:val="a4"/>
          <w:color w:val="1D1B11" w:themeColor="background2" w:themeShade="1A"/>
        </w:rPr>
        <w:t xml:space="preserve"> Объединение действует на основе добровольности, равноправия всех членов, самоуправления, законности, демократии и гласности.</w:t>
      </w:r>
    </w:p>
    <w:p w:rsidR="00AD1678" w:rsidRPr="009F1A6B" w:rsidRDefault="00AD1678" w:rsidP="00AD1678">
      <w:pPr>
        <w:pStyle w:val="a3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 xml:space="preserve">Объединение в своей деятельности руководствуется Конституцией Российской Федерации и </w:t>
      </w:r>
      <w:r w:rsidR="00E2504C" w:rsidRPr="009F1A6B">
        <w:rPr>
          <w:rStyle w:val="a4"/>
          <w:color w:val="1D1B11" w:themeColor="background2" w:themeShade="1A"/>
        </w:rPr>
        <w:t>настоящим уставом.</w:t>
      </w:r>
    </w:p>
    <w:p w:rsidR="00AD1678" w:rsidRPr="009F1A6B" w:rsidRDefault="00AD1678" w:rsidP="00321361">
      <w:pPr>
        <w:pStyle w:val="a3"/>
        <w:jc w:val="center"/>
      </w:pPr>
      <w:r w:rsidRPr="009F1A6B">
        <w:t> </w:t>
      </w:r>
      <w:r w:rsidR="00321361" w:rsidRPr="009F1A6B">
        <w:rPr>
          <w:rStyle w:val="a4"/>
          <w:sz w:val="27"/>
          <w:szCs w:val="27"/>
        </w:rPr>
        <w:t> </w:t>
      </w:r>
      <w:r w:rsidRPr="009F1A6B">
        <w:rPr>
          <w:rStyle w:val="a4"/>
          <w:sz w:val="27"/>
          <w:szCs w:val="27"/>
        </w:rPr>
        <w:t xml:space="preserve"> ЦЕЛИ И ЗАДАЧИ ДЕТСКОГО ОБЪЕДИНЕНИЯ.</w:t>
      </w:r>
      <w:r w:rsidRPr="009F1A6B">
        <w:t> </w:t>
      </w:r>
    </w:p>
    <w:p w:rsidR="00AD1678" w:rsidRPr="009F1A6B" w:rsidRDefault="00AD1678" w:rsidP="00AD1678">
      <w:pPr>
        <w:pStyle w:val="a3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Объединение создано в целях организации воспитания детей и подростков достойными гражданами России, привития им навыков, инициативы, организаторских способностей, ответственности и возможности принимать самостоятельные решения, а также способности направлять свою деятельность в пользу обществ</w:t>
      </w:r>
      <w:proofErr w:type="gramStart"/>
      <w:r w:rsidRPr="009F1A6B">
        <w:rPr>
          <w:rStyle w:val="a4"/>
          <w:color w:val="1D1B11" w:themeColor="background2" w:themeShade="1A"/>
        </w:rPr>
        <w:t>а-</w:t>
      </w:r>
      <w:proofErr w:type="gramEnd"/>
      <w:r w:rsidRPr="009F1A6B">
        <w:rPr>
          <w:rStyle w:val="a4"/>
          <w:color w:val="1D1B11" w:themeColor="background2" w:themeShade="1A"/>
        </w:rPr>
        <w:t xml:space="preserve"> Идеологической направленностью объединения являются принципы гуманизма и демократии, не политичность методов воспитания, привлечение всех заинтересованных лиц.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Основные задачи объединения: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развитие детского движения;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пропаганда идей гуманизма и демократии в детской и молодежной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среде.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для осуществления свих целей и задач объединение имеет право в установленном порядке: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привлекать к своей работе специалистов;</w:t>
      </w:r>
    </w:p>
    <w:p w:rsidR="00947D9D" w:rsidRPr="009F1A6B" w:rsidRDefault="00AD1678" w:rsidP="009F1A6B">
      <w:pPr>
        <w:pStyle w:val="a3"/>
        <w:spacing w:before="0" w:beforeAutospacing="0" w:after="0" w:afterAutospacing="0"/>
        <w:rPr>
          <w:rStyle w:val="a4"/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на добровольных началах объединяться и вступать в союзы общественных объединений</w:t>
      </w:r>
    </w:p>
    <w:p w:rsidR="009F1A6B" w:rsidRDefault="009F1A6B" w:rsidP="009F1A6B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AD1678" w:rsidRPr="009F1A6B" w:rsidRDefault="00AD1678" w:rsidP="009F1A6B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9F1A6B">
        <w:rPr>
          <w:rStyle w:val="a4"/>
        </w:rPr>
        <w:t xml:space="preserve">ЧЛЕНСТВО. ПРАВА И </w:t>
      </w:r>
      <w:r w:rsidRPr="009F1A6B">
        <w:rPr>
          <w:rStyle w:val="a4"/>
          <w:sz w:val="27"/>
          <w:szCs w:val="27"/>
        </w:rPr>
        <w:t>обязанности</w:t>
      </w:r>
      <w:r w:rsidR="00321361" w:rsidRPr="009F1A6B">
        <w:rPr>
          <w:rStyle w:val="a4"/>
          <w:sz w:val="27"/>
          <w:szCs w:val="27"/>
        </w:rPr>
        <w:t xml:space="preserve"> </w:t>
      </w:r>
      <w:r w:rsidRPr="009F1A6B">
        <w:rPr>
          <w:rStyle w:val="a4"/>
        </w:rPr>
        <w:t>ЧЛЕНОВ ОБЪЕДИНЕНИЯ.</w:t>
      </w:r>
    </w:p>
    <w:p w:rsidR="00AD1678" w:rsidRPr="009F1A6B" w:rsidRDefault="00AD1678" w:rsidP="00AD1678">
      <w:pPr>
        <w:pStyle w:val="a3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Членами Объединения могут быть дети в возрасте от 10 до 18 лет, которые поддерживают положение Устава и участвуют в программах объединения. В деятельности объединения могут принимать трудовые коллективы предприятий и учреждений, лица, заинтересованные в развитии детского движения.</w:t>
      </w:r>
    </w:p>
    <w:p w:rsidR="00AD1678" w:rsidRPr="009F1A6B" w:rsidRDefault="00AD1678" w:rsidP="00AD1678">
      <w:pPr>
        <w:pStyle w:val="a3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3.2 Прием в члены объединения осуществляется путем подачи в Совет объединения заявления с просьбой принять в члены объединения.</w:t>
      </w:r>
    </w:p>
    <w:p w:rsidR="00AD1678" w:rsidRPr="009F1A6B" w:rsidRDefault="00AD1678" w:rsidP="00AD1678">
      <w:pPr>
        <w:pStyle w:val="a3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Члены объединения, совершающие действия, несовместимые с пребыванием в объединении, могут быть исключены из него по решению Совета.</w:t>
      </w:r>
    </w:p>
    <w:p w:rsidR="00AD1678" w:rsidRPr="009F1A6B" w:rsidRDefault="00AD1678" w:rsidP="00AD1678">
      <w:pPr>
        <w:pStyle w:val="a3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 xml:space="preserve">Все члены объединения пользуются равными правами и </w:t>
      </w:r>
      <w:proofErr w:type="gramStart"/>
      <w:r w:rsidRPr="009F1A6B">
        <w:rPr>
          <w:rStyle w:val="a4"/>
          <w:color w:val="1D1B11" w:themeColor="background2" w:themeShade="1A"/>
        </w:rPr>
        <w:t>несут равные обязанности</w:t>
      </w:r>
      <w:proofErr w:type="gramEnd"/>
      <w:r w:rsidRPr="009F1A6B">
        <w:rPr>
          <w:rStyle w:val="a4"/>
          <w:color w:val="1D1B11" w:themeColor="background2" w:themeShade="1A"/>
        </w:rPr>
        <w:t>.</w:t>
      </w:r>
    </w:p>
    <w:p w:rsidR="00AD1678" w:rsidRPr="009F1A6B" w:rsidRDefault="00AD1678" w:rsidP="009F1A6B">
      <w:pPr>
        <w:pStyle w:val="a3"/>
        <w:jc w:val="center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Члены объединения имеют следующие права: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избирать и быть избранными во все руководящие органы объединения,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участвовать во всех мероприятиях, проводимых объединением,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вносить предложения об улучшении работы объединения, пользоваться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lastRenderedPageBreak/>
        <w:t>поддержкой объединения в проведении мероприятий.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Члены объединения обязаны: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активно участвовать в работе объединения и способствовать реализации его целей и задач;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выполнять положения Устава, решения руководящих органов объединения,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проявлять инициативу и творческий подход при выполнении возложенных на него функций.</w:t>
      </w:r>
    </w:p>
    <w:p w:rsidR="009F1A6B" w:rsidRDefault="009F1A6B" w:rsidP="009F1A6B">
      <w:pPr>
        <w:pStyle w:val="a3"/>
        <w:spacing w:before="0" w:beforeAutospacing="0" w:after="0" w:afterAutospacing="0"/>
        <w:jc w:val="center"/>
        <w:rPr>
          <w:rStyle w:val="a4"/>
          <w:color w:val="1D1B11" w:themeColor="background2" w:themeShade="1A"/>
        </w:rPr>
      </w:pPr>
    </w:p>
    <w:p w:rsidR="00AD1678" w:rsidRDefault="00AD1678" w:rsidP="009F1A6B">
      <w:pPr>
        <w:pStyle w:val="a3"/>
        <w:spacing w:before="0" w:beforeAutospacing="0" w:after="0" w:afterAutospacing="0"/>
        <w:jc w:val="center"/>
        <w:rPr>
          <w:rStyle w:val="a4"/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ОРГАНИЗАЦИОННАЯ СТРУКТУРА.</w:t>
      </w:r>
    </w:p>
    <w:p w:rsidR="009F1A6B" w:rsidRPr="009F1A6B" w:rsidRDefault="009F1A6B" w:rsidP="009F1A6B">
      <w:pPr>
        <w:pStyle w:val="a3"/>
        <w:spacing w:before="0" w:beforeAutospacing="0" w:after="0" w:afterAutospacing="0"/>
        <w:jc w:val="center"/>
        <w:rPr>
          <w:color w:val="1D1B11" w:themeColor="background2" w:themeShade="1A"/>
        </w:rPr>
      </w:pP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color w:val="1D1B11" w:themeColor="background2" w:themeShade="1A"/>
        </w:rPr>
        <w:t> </w:t>
      </w:r>
      <w:r w:rsidRPr="009F1A6B">
        <w:rPr>
          <w:rStyle w:val="a4"/>
          <w:color w:val="1D1B11" w:themeColor="background2" w:themeShade="1A"/>
        </w:rPr>
        <w:t>Органами управления объединения являются: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Совет объединения;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К исключительной компетенции Совета относятся: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принятие Устава, внесение в него дополнений и изменений,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определение направлений деятельности объединения;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выборы Совета и председателя объединения сроком на 1 год;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принятие решений о ликвидации объединения.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Внеурочные заседания могут созываться по инициативе не менее половины членов объединения.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В период между заседаниями высшим органом управления объединения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является Совет.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В состав Совета входят пять человек. Совет возглавляет председатель.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Совет принимает решения на заседании, которые проводятся по мере необходимости. Решения принимаются путем открытого голосования.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В функцию Совета входят;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принятие решения о приеме в члены объединения;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подготовка материалов и создание необходимых условий для созыва и проведения - исключение из членов объединения за совершение действий, противоречащих Уставу объединения.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Председатель Совета является представителем и полномочным руководителем объединения.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Функции председателя Совета: - руководство работой объединения;</w:t>
      </w:r>
    </w:p>
    <w:p w:rsidR="00AD1678" w:rsidRPr="009F1A6B" w:rsidRDefault="00AD1678" w:rsidP="009F1A6B">
      <w:pPr>
        <w:pStyle w:val="a3"/>
        <w:spacing w:before="0" w:beforeAutospacing="0" w:after="0" w:afterAutospacing="0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- определение направления работы объединения и его взаимоотношений с объединениями - партнерами.</w:t>
      </w:r>
    </w:p>
    <w:p w:rsidR="009F1A6B" w:rsidRDefault="009F1A6B" w:rsidP="009F1A6B">
      <w:pPr>
        <w:pStyle w:val="a3"/>
        <w:spacing w:before="0" w:beforeAutospacing="0" w:after="0" w:afterAutospacing="0"/>
        <w:jc w:val="center"/>
        <w:rPr>
          <w:rStyle w:val="a4"/>
          <w:color w:val="1D1B11" w:themeColor="background2" w:themeShade="1A"/>
        </w:rPr>
      </w:pPr>
    </w:p>
    <w:p w:rsidR="00AD1678" w:rsidRPr="009F1A6B" w:rsidRDefault="00AD1678" w:rsidP="009F1A6B">
      <w:pPr>
        <w:pStyle w:val="a3"/>
        <w:spacing w:before="0" w:beforeAutospacing="0" w:after="0" w:afterAutospacing="0"/>
        <w:jc w:val="center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ВНЕСЕНИЕ ИЗМЕНЕНИЙ И ДОПОЛНЕНИЙ В УСТАВ.</w:t>
      </w:r>
    </w:p>
    <w:p w:rsidR="00AD1678" w:rsidRPr="009F1A6B" w:rsidRDefault="00AD1678" w:rsidP="00AD1678">
      <w:pPr>
        <w:pStyle w:val="a3"/>
        <w:rPr>
          <w:color w:val="1D1B11" w:themeColor="background2" w:themeShade="1A"/>
        </w:rPr>
      </w:pPr>
      <w:r w:rsidRPr="009F1A6B">
        <w:rPr>
          <w:rStyle w:val="a4"/>
          <w:color w:val="1D1B11" w:themeColor="background2" w:themeShade="1A"/>
        </w:rPr>
        <w:t>Изменения и дополнения в Устав вносятся в соответствии с положениями настоящего Устава.</w:t>
      </w:r>
    </w:p>
    <w:p w:rsidR="00AF750B" w:rsidRPr="009F1A6B" w:rsidRDefault="00AD1678" w:rsidP="00756DAD">
      <w:pPr>
        <w:pStyle w:val="a3"/>
        <w:rPr>
          <w:rStyle w:val="a4"/>
          <w:color w:val="0000FF"/>
        </w:rPr>
      </w:pPr>
      <w:r w:rsidRPr="009F1A6B">
        <w:t> </w:t>
      </w:r>
    </w:p>
    <w:p w:rsidR="00AF750B" w:rsidRPr="009F1A6B" w:rsidRDefault="00AF750B" w:rsidP="00AD1678">
      <w:pPr>
        <w:pStyle w:val="a3"/>
        <w:rPr>
          <w:rStyle w:val="a4"/>
          <w:color w:val="0000FF"/>
        </w:rPr>
      </w:pPr>
    </w:p>
    <w:p w:rsidR="00AF750B" w:rsidRPr="009F1A6B" w:rsidRDefault="00AF750B" w:rsidP="00AD1678">
      <w:pPr>
        <w:pStyle w:val="a3"/>
        <w:rPr>
          <w:rStyle w:val="a4"/>
          <w:color w:val="0000FF"/>
        </w:rPr>
      </w:pPr>
    </w:p>
    <w:p w:rsidR="00AF750B" w:rsidRPr="009F1A6B" w:rsidRDefault="00AF750B" w:rsidP="00AD1678">
      <w:pPr>
        <w:pStyle w:val="a3"/>
        <w:rPr>
          <w:rStyle w:val="a4"/>
          <w:color w:val="0000FF"/>
        </w:rPr>
      </w:pPr>
    </w:p>
    <w:p w:rsidR="00AF750B" w:rsidRPr="009F1A6B" w:rsidRDefault="00AF750B" w:rsidP="00AD1678">
      <w:pPr>
        <w:pStyle w:val="a3"/>
        <w:rPr>
          <w:rStyle w:val="a4"/>
          <w:color w:val="0000FF"/>
        </w:rPr>
      </w:pPr>
    </w:p>
    <w:p w:rsidR="003D64B1" w:rsidRPr="009B01CE" w:rsidRDefault="003D64B1" w:rsidP="00760D3D">
      <w:pPr>
        <w:rPr>
          <w:b/>
          <w:sz w:val="32"/>
          <w:szCs w:val="32"/>
        </w:rPr>
      </w:pPr>
    </w:p>
    <w:sectPr w:rsidR="003D64B1" w:rsidRPr="009B01CE" w:rsidSect="009F1A6B">
      <w:pgSz w:w="11906" w:h="16838"/>
      <w:pgMar w:top="1134" w:right="1274" w:bottom="1134" w:left="1134" w:header="708" w:footer="708" w:gutter="0"/>
      <w:pgBorders w:offsetFrom="page">
        <w:top w:val="packages" w:sz="19" w:space="24" w:color="auto"/>
        <w:left w:val="packages" w:sz="19" w:space="24" w:color="auto"/>
        <w:bottom w:val="packages" w:sz="19" w:space="24" w:color="auto"/>
        <w:right w:val="packages" w:sz="1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8.1pt" o:bullet="t">
        <v:imagedata r:id="rId1" o:title="Копия 74694139_korablik_ram"/>
      </v:shape>
    </w:pict>
  </w:numPicBullet>
  <w:abstractNum w:abstractNumId="0">
    <w:nsid w:val="47CF0D4E"/>
    <w:multiLevelType w:val="hybridMultilevel"/>
    <w:tmpl w:val="7EB2156C"/>
    <w:lvl w:ilvl="0" w:tplc="2FDA43C6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  <w:sz w:val="4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1678"/>
    <w:rsid w:val="00296482"/>
    <w:rsid w:val="002B2B47"/>
    <w:rsid w:val="00321361"/>
    <w:rsid w:val="00396A74"/>
    <w:rsid w:val="003D64B1"/>
    <w:rsid w:val="00422460"/>
    <w:rsid w:val="00426135"/>
    <w:rsid w:val="00505865"/>
    <w:rsid w:val="005150D3"/>
    <w:rsid w:val="00756DAD"/>
    <w:rsid w:val="00760D3D"/>
    <w:rsid w:val="007D2CF5"/>
    <w:rsid w:val="00947D9D"/>
    <w:rsid w:val="009F1A6B"/>
    <w:rsid w:val="00AD1678"/>
    <w:rsid w:val="00AF750B"/>
    <w:rsid w:val="00B41489"/>
    <w:rsid w:val="00B852B2"/>
    <w:rsid w:val="00CC0063"/>
    <w:rsid w:val="00D713D2"/>
    <w:rsid w:val="00E2504C"/>
    <w:rsid w:val="00F6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6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1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16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64B1"/>
    <w:pPr>
      <w:ind w:left="720"/>
      <w:contextualSpacing/>
    </w:pPr>
  </w:style>
  <w:style w:type="table" w:styleId="a8">
    <w:name w:val="Table Grid"/>
    <w:basedOn w:val="a1"/>
    <w:uiPriority w:val="59"/>
    <w:rsid w:val="003D6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15</cp:revision>
  <cp:lastPrinted>2014-03-07T14:06:00Z</cp:lastPrinted>
  <dcterms:created xsi:type="dcterms:W3CDTF">2013-01-28T10:13:00Z</dcterms:created>
  <dcterms:modified xsi:type="dcterms:W3CDTF">2018-09-25T07:54:00Z</dcterms:modified>
</cp:coreProperties>
</file>